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60414" w14:textId="77777777" w:rsidR="0006182C" w:rsidRDefault="0006182C" w:rsidP="0006182C">
      <w:pPr>
        <w:jc w:val="center"/>
        <w:outlineLvl w:val="0"/>
        <w:rPr>
          <w:rFonts w:ascii="Arial" w:hAnsi="Arial"/>
          <w:sz w:val="20"/>
          <w:szCs w:val="20"/>
        </w:rPr>
      </w:pPr>
    </w:p>
    <w:p w14:paraId="086733B5" w14:textId="77777777" w:rsidR="0006182C" w:rsidRPr="004C239F" w:rsidRDefault="0006182C" w:rsidP="0006182C">
      <w:pPr>
        <w:jc w:val="center"/>
        <w:outlineLvl w:val="0"/>
        <w:rPr>
          <w:rFonts w:ascii="Arial" w:hAnsi="Arial"/>
          <w:sz w:val="20"/>
          <w:szCs w:val="20"/>
        </w:rPr>
      </w:pPr>
    </w:p>
    <w:p w14:paraId="7A376252" w14:textId="090ABD3C" w:rsidR="0006182C" w:rsidRDefault="0006182C" w:rsidP="0006182C">
      <w:pPr>
        <w:jc w:val="center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Besondere Versicherungsbedingungen für die Reisegepäckversicherung </w:t>
      </w:r>
      <w:r w:rsidR="00391A4C">
        <w:rPr>
          <w:rFonts w:ascii="Arial" w:hAnsi="Arial"/>
          <w:b/>
        </w:rPr>
        <w:t>2008/2025</w:t>
      </w:r>
    </w:p>
    <w:p w14:paraId="39C3CD24" w14:textId="77777777" w:rsidR="0006182C" w:rsidRDefault="0006182C" w:rsidP="0006182C">
      <w:pPr>
        <w:jc w:val="center"/>
        <w:rPr>
          <w:rFonts w:ascii="Arial" w:hAnsi="Arial"/>
          <w:sz w:val="20"/>
          <w:szCs w:val="20"/>
        </w:rPr>
      </w:pPr>
    </w:p>
    <w:p w14:paraId="27A1A08B" w14:textId="77777777" w:rsidR="0006182C" w:rsidRPr="004C239F" w:rsidRDefault="0006182C" w:rsidP="0006182C">
      <w:pPr>
        <w:jc w:val="center"/>
        <w:rPr>
          <w:rFonts w:ascii="Arial" w:hAnsi="Arial"/>
          <w:sz w:val="20"/>
          <w:szCs w:val="20"/>
        </w:rPr>
      </w:pPr>
    </w:p>
    <w:p w14:paraId="7E98AC64" w14:textId="5CEEE261" w:rsidR="0006182C" w:rsidRPr="005A183A" w:rsidRDefault="0006182C" w:rsidP="0006182C">
      <w:pPr>
        <w:jc w:val="center"/>
        <w:rPr>
          <w:rFonts w:ascii="Arial" w:hAnsi="Arial"/>
          <w:b/>
        </w:rPr>
      </w:pPr>
      <w:r w:rsidRPr="005A183A">
        <w:rPr>
          <w:rFonts w:ascii="Arial" w:hAnsi="Arial"/>
          <w:b/>
        </w:rPr>
        <w:t>(VB</w:t>
      </w:r>
      <w:r w:rsidR="005A183A" w:rsidRPr="005A183A">
        <w:rPr>
          <w:rFonts w:ascii="Arial" w:hAnsi="Arial"/>
          <w:b/>
        </w:rPr>
        <w:t xml:space="preserve"> </w:t>
      </w:r>
      <w:r w:rsidRPr="005A183A">
        <w:rPr>
          <w:rFonts w:ascii="Arial" w:hAnsi="Arial"/>
          <w:b/>
        </w:rPr>
        <w:t xml:space="preserve">-Reisegepäck </w:t>
      </w:r>
      <w:r w:rsidR="00391A4C">
        <w:rPr>
          <w:rFonts w:ascii="Arial" w:hAnsi="Arial"/>
          <w:b/>
        </w:rPr>
        <w:t>2008/2025</w:t>
      </w:r>
      <w:r w:rsidRPr="005A183A">
        <w:rPr>
          <w:rFonts w:ascii="Arial" w:hAnsi="Arial"/>
          <w:b/>
        </w:rPr>
        <w:t>)</w:t>
      </w:r>
    </w:p>
    <w:p w14:paraId="421A6580" w14:textId="77777777" w:rsidR="0006182C" w:rsidRDefault="0006182C" w:rsidP="0006182C">
      <w:pPr>
        <w:jc w:val="center"/>
        <w:outlineLvl w:val="0"/>
        <w:rPr>
          <w:rFonts w:ascii="Arial" w:hAnsi="Arial"/>
          <w:bCs/>
          <w:iCs/>
          <w:sz w:val="20"/>
          <w:szCs w:val="20"/>
        </w:rPr>
      </w:pPr>
    </w:p>
    <w:p w14:paraId="09B4AC01" w14:textId="108A042F" w:rsidR="0006182C" w:rsidRDefault="00090495" w:rsidP="0006182C">
      <w:pPr>
        <w:jc w:val="center"/>
        <w:outlineLvl w:val="0"/>
        <w:rPr>
          <w:rFonts w:ascii="Arial" w:hAnsi="Arial"/>
          <w:bCs/>
          <w:iCs/>
          <w:sz w:val="20"/>
          <w:szCs w:val="20"/>
        </w:rPr>
      </w:pPr>
      <w:r w:rsidRPr="00090495">
        <w:rPr>
          <w:rFonts w:ascii="Arial" w:hAnsi="Arial"/>
          <w:bCs/>
          <w:iCs/>
          <w:sz w:val="20"/>
          <w:szCs w:val="20"/>
        </w:rPr>
        <w:t>Diese Musterbedingung regelt die Reise</w:t>
      </w:r>
      <w:r>
        <w:rPr>
          <w:rFonts w:ascii="Arial" w:hAnsi="Arial"/>
          <w:bCs/>
          <w:iCs/>
          <w:sz w:val="20"/>
          <w:szCs w:val="20"/>
        </w:rPr>
        <w:t>gepäck</w:t>
      </w:r>
      <w:r w:rsidRPr="00090495">
        <w:rPr>
          <w:rFonts w:ascii="Arial" w:hAnsi="Arial"/>
          <w:bCs/>
          <w:iCs/>
          <w:sz w:val="20"/>
          <w:szCs w:val="20"/>
        </w:rPr>
        <w:t>versicherung. Der abgeschlossene Versicherungsschutz</w:t>
      </w:r>
      <w:r w:rsidR="00134C69">
        <w:rPr>
          <w:rFonts w:ascii="Arial" w:hAnsi="Arial"/>
          <w:bCs/>
          <w:iCs/>
          <w:sz w:val="20"/>
          <w:szCs w:val="20"/>
        </w:rPr>
        <w:br/>
      </w:r>
      <w:r w:rsidRPr="00090495">
        <w:rPr>
          <w:rFonts w:ascii="Arial" w:hAnsi="Arial"/>
          <w:bCs/>
          <w:iCs/>
          <w:sz w:val="20"/>
          <w:szCs w:val="20"/>
        </w:rPr>
        <w:t>ergibt sich aus dem „Allgemeiner Teil der Versicherungsbedingungen</w:t>
      </w:r>
      <w:r w:rsidR="00134C69">
        <w:rPr>
          <w:rFonts w:ascii="Arial" w:hAnsi="Arial"/>
          <w:bCs/>
          <w:iCs/>
          <w:sz w:val="20"/>
          <w:szCs w:val="20"/>
        </w:rPr>
        <w:t xml:space="preserve"> </w:t>
      </w:r>
      <w:r w:rsidRPr="00090495">
        <w:rPr>
          <w:rFonts w:ascii="Arial" w:hAnsi="Arial"/>
          <w:bCs/>
          <w:iCs/>
          <w:sz w:val="20"/>
          <w:szCs w:val="20"/>
        </w:rPr>
        <w:t>für die Reisever</w:t>
      </w:r>
      <w:r>
        <w:rPr>
          <w:rFonts w:ascii="Arial" w:hAnsi="Arial"/>
          <w:bCs/>
          <w:iCs/>
          <w:sz w:val="20"/>
          <w:szCs w:val="20"/>
        </w:rPr>
        <w:t xml:space="preserve">sicherung </w:t>
      </w:r>
      <w:r w:rsidR="00391A4C">
        <w:rPr>
          <w:rFonts w:ascii="Arial" w:hAnsi="Arial"/>
          <w:bCs/>
          <w:iCs/>
          <w:sz w:val="20"/>
          <w:szCs w:val="20"/>
        </w:rPr>
        <w:t>2008/2025</w:t>
      </w:r>
      <w:r>
        <w:rPr>
          <w:rFonts w:ascii="Arial" w:hAnsi="Arial"/>
          <w:bCs/>
          <w:iCs/>
          <w:sz w:val="20"/>
          <w:szCs w:val="20"/>
        </w:rPr>
        <w:t>“</w:t>
      </w:r>
      <w:r w:rsidR="00134C69">
        <w:rPr>
          <w:rFonts w:ascii="Arial" w:hAnsi="Arial"/>
          <w:bCs/>
          <w:iCs/>
          <w:sz w:val="20"/>
          <w:szCs w:val="20"/>
        </w:rPr>
        <w:br/>
      </w:r>
      <w:r>
        <w:rPr>
          <w:rFonts w:ascii="Arial" w:hAnsi="Arial"/>
          <w:bCs/>
          <w:iCs/>
          <w:sz w:val="20"/>
          <w:szCs w:val="20"/>
        </w:rPr>
        <w:t xml:space="preserve">(AT Reise </w:t>
      </w:r>
      <w:r w:rsidR="00391A4C">
        <w:rPr>
          <w:rFonts w:ascii="Arial" w:hAnsi="Arial"/>
          <w:bCs/>
          <w:iCs/>
          <w:sz w:val="20"/>
          <w:szCs w:val="20"/>
        </w:rPr>
        <w:t>2008/2025</w:t>
      </w:r>
      <w:r>
        <w:rPr>
          <w:rFonts w:ascii="Arial" w:hAnsi="Arial"/>
          <w:bCs/>
          <w:iCs/>
          <w:sz w:val="20"/>
          <w:szCs w:val="20"/>
        </w:rPr>
        <w:t>) und</w:t>
      </w:r>
      <w:r w:rsidRPr="00090495">
        <w:rPr>
          <w:rFonts w:ascii="Arial" w:hAnsi="Arial"/>
          <w:bCs/>
          <w:iCs/>
          <w:sz w:val="20"/>
          <w:szCs w:val="20"/>
        </w:rPr>
        <w:t xml:space="preserve"> di</w:t>
      </w:r>
      <w:r w:rsidRPr="00090495">
        <w:rPr>
          <w:rFonts w:ascii="Arial" w:hAnsi="Arial"/>
          <w:bCs/>
          <w:iCs/>
          <w:sz w:val="20"/>
          <w:szCs w:val="20"/>
        </w:rPr>
        <w:t>e</w:t>
      </w:r>
      <w:r w:rsidRPr="00090495">
        <w:rPr>
          <w:rFonts w:ascii="Arial" w:hAnsi="Arial"/>
          <w:bCs/>
          <w:iCs/>
          <w:sz w:val="20"/>
          <w:szCs w:val="20"/>
        </w:rPr>
        <w:t>ser Musterbedingung.</w:t>
      </w:r>
    </w:p>
    <w:p w14:paraId="7337674B" w14:textId="77777777" w:rsidR="00090495" w:rsidRPr="004C239F" w:rsidRDefault="00090495" w:rsidP="0006182C">
      <w:pPr>
        <w:jc w:val="center"/>
        <w:outlineLvl w:val="0"/>
        <w:rPr>
          <w:rFonts w:ascii="Arial" w:hAnsi="Arial"/>
          <w:bCs/>
          <w:iCs/>
          <w:sz w:val="20"/>
          <w:szCs w:val="20"/>
        </w:rPr>
      </w:pPr>
    </w:p>
    <w:p w14:paraId="2F82ACA5" w14:textId="77777777" w:rsidR="0006182C" w:rsidRDefault="0006182C" w:rsidP="0006182C">
      <w:pPr>
        <w:jc w:val="center"/>
        <w:outlineLvl w:val="0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/>
          <w:bCs/>
          <w:iCs/>
          <w:sz w:val="20"/>
          <w:szCs w:val="20"/>
        </w:rPr>
        <w:t>Musterbedingungen des GDV</w:t>
      </w:r>
    </w:p>
    <w:p w14:paraId="43260E48" w14:textId="77777777" w:rsidR="0006182C" w:rsidRDefault="0006182C" w:rsidP="0006182C">
      <w:pPr>
        <w:jc w:val="center"/>
        <w:outlineLvl w:val="0"/>
        <w:rPr>
          <w:rFonts w:ascii="Arial" w:hAnsi="Arial"/>
          <w:bCs/>
          <w:iCs/>
          <w:sz w:val="20"/>
          <w:szCs w:val="20"/>
        </w:rPr>
      </w:pPr>
    </w:p>
    <w:p w14:paraId="25FEBFEB" w14:textId="77777777" w:rsidR="00A44E47" w:rsidRPr="004C239F" w:rsidRDefault="00A44E47" w:rsidP="003C6694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133"/>
        <w:gridCol w:w="5063"/>
      </w:tblGrid>
      <w:tr w:rsidR="00A44E47" w14:paraId="55223709" w14:textId="77777777" w:rsidTr="0006182C">
        <w:trPr>
          <w:trHeight w:val="838"/>
        </w:trPr>
        <w:tc>
          <w:tcPr>
            <w:tcW w:w="5000" w:type="pct"/>
            <w:gridSpan w:val="2"/>
            <w:tcBorders>
              <w:bottom w:val="nil"/>
            </w:tcBorders>
          </w:tcPr>
          <w:p w14:paraId="39155318" w14:textId="77777777" w:rsidR="0006182C" w:rsidRDefault="000618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18675" w14:textId="77777777" w:rsidR="0006182C" w:rsidRDefault="004C23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Inhaltsübersicht</w:t>
            </w:r>
          </w:p>
          <w:p w14:paraId="5B2FD599" w14:textId="77777777" w:rsidR="00A44E47" w:rsidRDefault="00A44E47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44E47" w14:paraId="44D76548" w14:textId="77777777" w:rsidTr="0006182C">
        <w:tc>
          <w:tcPr>
            <w:tcW w:w="2517" w:type="pct"/>
            <w:tcBorders>
              <w:top w:val="nil"/>
              <w:bottom w:val="single" w:sz="4" w:space="0" w:color="auto"/>
              <w:right w:val="nil"/>
            </w:tcBorders>
          </w:tcPr>
          <w:p w14:paraId="1CA626B1" w14:textId="77777777" w:rsidR="0006182C" w:rsidRPr="0006182C" w:rsidRDefault="00A44E47" w:rsidP="0006182C">
            <w:pPr>
              <w:ind w:left="570" w:hanging="570"/>
              <w:rPr>
                <w:rFonts w:ascii="Arial" w:hAnsi="Arial" w:cs="Arial"/>
                <w:b/>
                <w:sz w:val="18"/>
                <w:szCs w:val="18"/>
              </w:rPr>
            </w:pPr>
            <w:r w:rsidRPr="0006182C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06182C">
              <w:rPr>
                <w:rFonts w:ascii="Arial" w:hAnsi="Arial" w:cs="Arial"/>
                <w:b/>
                <w:sz w:val="18"/>
                <w:szCs w:val="18"/>
              </w:rPr>
              <w:tab/>
              <w:t xml:space="preserve">Versicherte Sachen </w:t>
            </w:r>
          </w:p>
          <w:p w14:paraId="2D2726A6" w14:textId="77777777" w:rsidR="0006182C" w:rsidRPr="0006182C" w:rsidRDefault="004C239F" w:rsidP="0006182C">
            <w:pPr>
              <w:ind w:left="570" w:hanging="570"/>
              <w:rPr>
                <w:rFonts w:ascii="Arial" w:hAnsi="Arial"/>
                <w:b/>
                <w:sz w:val="18"/>
                <w:szCs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2</w:t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ab/>
              <w:t>Gegenstand der Versicherung</w:t>
            </w:r>
          </w:p>
          <w:p w14:paraId="520279AF" w14:textId="77777777" w:rsidR="0006182C" w:rsidRPr="0006182C" w:rsidRDefault="00A44E47" w:rsidP="0006182C">
            <w:pPr>
              <w:ind w:left="570" w:hanging="570"/>
              <w:rPr>
                <w:rFonts w:ascii="Arial" w:hAnsi="Arial"/>
                <w:b/>
                <w:sz w:val="18"/>
                <w:szCs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3</w:t>
            </w:r>
            <w:r w:rsidRPr="0006182C">
              <w:rPr>
                <w:rFonts w:ascii="Arial" w:hAnsi="Arial"/>
                <w:b/>
                <w:sz w:val="18"/>
                <w:szCs w:val="18"/>
              </w:rPr>
              <w:tab/>
              <w:t>Ausschlüsse und Einschränkungen</w:t>
            </w:r>
          </w:p>
          <w:p w14:paraId="4402FE13" w14:textId="77777777" w:rsidR="0006182C" w:rsidRDefault="004C239F" w:rsidP="0006182C">
            <w:pPr>
              <w:ind w:left="570" w:hanging="570"/>
              <w:rPr>
                <w:rFonts w:ascii="Arial" w:hAnsi="Arial"/>
                <w:b/>
                <w:sz w:val="18"/>
                <w:szCs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4</w:t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ab/>
              <w:t>Höhe der Entschädigung</w:t>
            </w:r>
          </w:p>
          <w:p w14:paraId="41D9EE07" w14:textId="77777777" w:rsidR="00A44E47" w:rsidRDefault="00981B8E" w:rsidP="00981B8E">
            <w:pPr>
              <w:ind w:left="570" w:hanging="570"/>
              <w:rPr>
                <w:rFonts w:ascii="Arial" w:hAnsi="Arial" w:cs="Arial"/>
                <w:sz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5</w:t>
            </w:r>
            <w:r w:rsidRPr="0006182C">
              <w:rPr>
                <w:rFonts w:ascii="Arial" w:hAnsi="Arial"/>
                <w:b/>
                <w:sz w:val="18"/>
                <w:szCs w:val="18"/>
              </w:rPr>
              <w:tab/>
              <w:t>O</w:t>
            </w:r>
            <w:r>
              <w:rPr>
                <w:rFonts w:ascii="Arial" w:hAnsi="Arial"/>
                <w:b/>
                <w:sz w:val="18"/>
                <w:szCs w:val="18"/>
              </w:rPr>
              <w:t>bliegenheiten nach Eintritt des</w:t>
            </w:r>
            <w:r>
              <w:rPr>
                <w:rFonts w:ascii="Arial" w:hAnsi="Arial"/>
                <w:b/>
                <w:sz w:val="18"/>
                <w:szCs w:val="18"/>
              </w:rPr>
              <w:br/>
            </w:r>
            <w:r w:rsidRPr="0006182C">
              <w:rPr>
                <w:rFonts w:ascii="Arial" w:hAnsi="Arial"/>
                <w:b/>
                <w:sz w:val="18"/>
                <w:szCs w:val="18"/>
              </w:rPr>
              <w:t>Versicherungsfa</w:t>
            </w:r>
            <w:r w:rsidRPr="0006182C">
              <w:rPr>
                <w:rFonts w:ascii="Arial" w:hAnsi="Arial"/>
                <w:b/>
                <w:sz w:val="18"/>
                <w:szCs w:val="18"/>
              </w:rPr>
              <w:t>l</w:t>
            </w:r>
            <w:r w:rsidRPr="0006182C">
              <w:rPr>
                <w:rFonts w:ascii="Arial" w:hAnsi="Arial"/>
                <w:b/>
                <w:sz w:val="18"/>
                <w:szCs w:val="18"/>
              </w:rPr>
              <w:t>les</w:t>
            </w:r>
          </w:p>
        </w:tc>
        <w:tc>
          <w:tcPr>
            <w:tcW w:w="2483" w:type="pct"/>
            <w:tcBorders>
              <w:top w:val="nil"/>
              <w:left w:val="nil"/>
              <w:bottom w:val="single" w:sz="4" w:space="0" w:color="auto"/>
            </w:tcBorders>
          </w:tcPr>
          <w:p w14:paraId="608D5530" w14:textId="77777777" w:rsidR="0006182C" w:rsidRPr="0006182C" w:rsidRDefault="004C239F" w:rsidP="0006182C">
            <w:pPr>
              <w:ind w:left="682" w:hanging="513"/>
              <w:rPr>
                <w:rFonts w:ascii="Arial" w:hAnsi="Arial"/>
                <w:b/>
                <w:sz w:val="18"/>
                <w:szCs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6</w:t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ab/>
              <w:t>Re</w:t>
            </w:r>
            <w:r w:rsidR="00981B8E">
              <w:rPr>
                <w:rFonts w:ascii="Arial" w:hAnsi="Arial"/>
                <w:b/>
                <w:sz w:val="18"/>
                <w:szCs w:val="18"/>
              </w:rPr>
              <w:t>chtsfolgen bei Verletzungen von</w:t>
            </w:r>
            <w:r w:rsidR="00981B8E">
              <w:rPr>
                <w:rFonts w:ascii="Arial" w:hAnsi="Arial"/>
                <w:b/>
                <w:sz w:val="18"/>
                <w:szCs w:val="18"/>
              </w:rPr>
              <w:br/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>Obliegenhe</w:t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>i</w:t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>ten</w:t>
            </w:r>
          </w:p>
          <w:p w14:paraId="2909F9B1" w14:textId="77777777" w:rsidR="0006182C" w:rsidRPr="0006182C" w:rsidRDefault="004C239F" w:rsidP="0006182C">
            <w:pPr>
              <w:ind w:left="682" w:hanging="513"/>
              <w:rPr>
                <w:rFonts w:ascii="Arial" w:hAnsi="Arial"/>
                <w:b/>
                <w:sz w:val="18"/>
                <w:szCs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7</w:t>
            </w:r>
            <w:r w:rsidR="00A44E47" w:rsidRPr="0006182C">
              <w:rPr>
                <w:rFonts w:ascii="Arial" w:hAnsi="Arial"/>
                <w:b/>
                <w:sz w:val="18"/>
                <w:szCs w:val="18"/>
              </w:rPr>
              <w:tab/>
              <w:t>Selbstbehalt</w:t>
            </w:r>
            <w:r w:rsidR="00A44E47" w:rsidRPr="00512FDE">
              <w:rPr>
                <w:rFonts w:ascii="Arial" w:hAnsi="Arial"/>
                <w:b/>
                <w:sz w:val="18"/>
                <w:szCs w:val="18"/>
              </w:rPr>
              <w:t>*</w:t>
            </w:r>
          </w:p>
          <w:p w14:paraId="7EBCBA50" w14:textId="77777777" w:rsidR="0006182C" w:rsidRPr="0006182C" w:rsidRDefault="00A44E47" w:rsidP="0006182C">
            <w:pPr>
              <w:ind w:left="682" w:hanging="513"/>
              <w:rPr>
                <w:rFonts w:ascii="Arial" w:hAnsi="Arial"/>
                <w:b/>
                <w:sz w:val="18"/>
                <w:szCs w:val="18"/>
              </w:rPr>
            </w:pPr>
            <w:r w:rsidRPr="0006182C">
              <w:rPr>
                <w:rFonts w:ascii="Arial" w:hAnsi="Arial"/>
                <w:b/>
                <w:sz w:val="18"/>
                <w:szCs w:val="18"/>
              </w:rPr>
              <w:t>8</w:t>
            </w:r>
            <w:r w:rsidRPr="0006182C">
              <w:rPr>
                <w:rFonts w:ascii="Arial" w:hAnsi="Arial"/>
                <w:b/>
                <w:sz w:val="18"/>
                <w:szCs w:val="18"/>
              </w:rPr>
              <w:tab/>
              <w:t>Versicherungswert und Unterversicherung</w:t>
            </w:r>
          </w:p>
          <w:p w14:paraId="2944860D" w14:textId="77777777" w:rsidR="00A44E47" w:rsidRDefault="00A44E47">
            <w:pPr>
              <w:tabs>
                <w:tab w:val="left" w:pos="709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16555CB7" w14:textId="77777777" w:rsidR="0006182C" w:rsidRDefault="0006182C">
      <w:pPr>
        <w:ind w:left="992" w:hanging="992"/>
        <w:rPr>
          <w:rFonts w:ascii="Arial" w:hAnsi="Arial" w:cs="Arial"/>
          <w:b/>
          <w:sz w:val="18"/>
        </w:rPr>
      </w:pPr>
    </w:p>
    <w:p w14:paraId="63D29EFC" w14:textId="77777777" w:rsidR="00A44E47" w:rsidRDefault="00A44E47">
      <w:pPr>
        <w:rPr>
          <w:rFonts w:ascii="Arial" w:hAnsi="Arial" w:cs="Arial"/>
          <w:b/>
          <w:sz w:val="18"/>
          <w:szCs w:val="18"/>
        </w:rPr>
        <w:sectPr w:rsidR="00A44E47" w:rsidSect="0006182C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066" w:right="850" w:bottom="567" w:left="850" w:header="357" w:footer="351" w:gutter="0"/>
          <w:cols w:space="708"/>
          <w:titlePg/>
          <w:docGrid w:linePitch="360"/>
        </w:sectPr>
      </w:pPr>
    </w:p>
    <w:p w14:paraId="222A26D4" w14:textId="77777777" w:rsidR="0006182C" w:rsidRPr="00567FB7" w:rsidRDefault="004C239F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1</w:t>
      </w:r>
      <w:r w:rsidR="00A44E47" w:rsidRPr="00567FB7">
        <w:rPr>
          <w:rFonts w:ascii="Arial" w:hAnsi="Arial" w:cs="Arial"/>
          <w:b/>
          <w:sz w:val="18"/>
          <w:szCs w:val="18"/>
        </w:rPr>
        <w:tab/>
        <w:t>Versicherte Sachen</w:t>
      </w:r>
    </w:p>
    <w:p w14:paraId="46206177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  <w:t xml:space="preserve">Zum versicherten Reisegepäck zählen alle Sachen des persönlichen Reisebedarfs </w:t>
      </w:r>
      <w:r w:rsidR="00EC6C5A" w:rsidRPr="00567FB7">
        <w:rPr>
          <w:rFonts w:ascii="Arial" w:hAnsi="Arial" w:cs="Arial"/>
          <w:sz w:val="18"/>
          <w:szCs w:val="18"/>
        </w:rPr>
        <w:t>des Versicherung</w:t>
      </w:r>
      <w:r w:rsidR="00EC6C5A" w:rsidRPr="00567FB7">
        <w:rPr>
          <w:rFonts w:ascii="Arial" w:hAnsi="Arial" w:cs="Arial"/>
          <w:sz w:val="18"/>
          <w:szCs w:val="18"/>
        </w:rPr>
        <w:t>s</w:t>
      </w:r>
      <w:r w:rsidR="00EC6C5A" w:rsidRPr="00567FB7">
        <w:rPr>
          <w:rFonts w:ascii="Arial" w:hAnsi="Arial" w:cs="Arial"/>
          <w:sz w:val="18"/>
          <w:szCs w:val="18"/>
        </w:rPr>
        <w:t xml:space="preserve">nehmers / </w:t>
      </w:r>
      <w:r w:rsidRPr="00567FB7">
        <w:rPr>
          <w:rFonts w:ascii="Arial" w:hAnsi="Arial" w:cs="Arial"/>
          <w:sz w:val="18"/>
          <w:szCs w:val="18"/>
        </w:rPr>
        <w:t>der versicherten Person</w:t>
      </w:r>
      <w:r w:rsidRPr="00567FB7">
        <w:rPr>
          <w:rFonts w:ascii="Arial" w:hAnsi="Arial" w:cs="Arial"/>
          <w:i/>
          <w:sz w:val="18"/>
          <w:szCs w:val="18"/>
        </w:rPr>
        <w:t xml:space="preserve">, </w:t>
      </w:r>
      <w:r w:rsidRPr="00567FB7">
        <w:rPr>
          <w:rFonts w:ascii="Arial" w:hAnsi="Arial" w:cs="Arial"/>
          <w:sz w:val="18"/>
          <w:szCs w:val="18"/>
        </w:rPr>
        <w:t>einschließlich Sportgeräte, Geschenke und Reis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andenken</w:t>
      </w:r>
      <w:r w:rsidRPr="00567FB7">
        <w:rPr>
          <w:rFonts w:ascii="Arial" w:hAnsi="Arial" w:cs="Arial"/>
          <w:i/>
          <w:sz w:val="18"/>
          <w:szCs w:val="18"/>
        </w:rPr>
        <w:t>.</w:t>
      </w:r>
    </w:p>
    <w:p w14:paraId="6347F2E3" w14:textId="77777777" w:rsidR="0006182C" w:rsidRPr="00567FB7" w:rsidRDefault="004C239F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2</w:t>
      </w:r>
      <w:r w:rsidR="00A44E47" w:rsidRPr="00567FB7">
        <w:rPr>
          <w:rFonts w:ascii="Arial" w:hAnsi="Arial" w:cs="Arial"/>
          <w:b/>
          <w:sz w:val="18"/>
          <w:szCs w:val="18"/>
        </w:rPr>
        <w:tab/>
        <w:t>Gegenstand der Versicherung</w:t>
      </w:r>
    </w:p>
    <w:p w14:paraId="5A3DD471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2.1</w:t>
      </w:r>
      <w:r w:rsidRPr="00567FB7">
        <w:rPr>
          <w:rFonts w:ascii="Arial" w:hAnsi="Arial" w:cs="Arial"/>
          <w:sz w:val="18"/>
          <w:szCs w:val="18"/>
        </w:rPr>
        <w:tab/>
        <w:t>Mitgeführtes Reisegepäck</w:t>
      </w:r>
    </w:p>
    <w:p w14:paraId="110BD50F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  <w:t>Der Versicherer leistet Entschädigung, wenn mitg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führtes Reisegepäck während der Reise abhanden kommt oder beschädigt wird durch</w:t>
      </w:r>
    </w:p>
    <w:p w14:paraId="0DF96A68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2.1.1*</w:t>
      </w:r>
      <w:r w:rsidRPr="00567FB7">
        <w:rPr>
          <w:rFonts w:ascii="Arial" w:hAnsi="Arial" w:cs="Arial"/>
          <w:sz w:val="18"/>
          <w:szCs w:val="18"/>
        </w:rPr>
        <w:tab/>
        <w:t>Diebstahl, Einbruchdiebstahl, Raub, räuberische Erpressung, vorsätzliche Sachbesch</w:t>
      </w:r>
      <w:r w:rsidRPr="00567FB7">
        <w:rPr>
          <w:rFonts w:ascii="Arial" w:hAnsi="Arial" w:cs="Arial"/>
          <w:sz w:val="18"/>
          <w:szCs w:val="18"/>
        </w:rPr>
        <w:t>ä</w:t>
      </w:r>
      <w:r w:rsidRPr="00567FB7">
        <w:rPr>
          <w:rFonts w:ascii="Arial" w:hAnsi="Arial" w:cs="Arial"/>
          <w:sz w:val="18"/>
          <w:szCs w:val="18"/>
        </w:rPr>
        <w:t>digung;</w:t>
      </w:r>
    </w:p>
    <w:p w14:paraId="3473D5F9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2.1.2*</w:t>
      </w:r>
      <w:r w:rsidRPr="00567FB7">
        <w:rPr>
          <w:rFonts w:ascii="Arial" w:hAnsi="Arial" w:cs="Arial"/>
          <w:sz w:val="18"/>
          <w:szCs w:val="18"/>
        </w:rPr>
        <w:tab/>
        <w:t>Unfall eines Transpor</w:t>
      </w:r>
      <w:r w:rsidRPr="00567FB7">
        <w:rPr>
          <w:rFonts w:ascii="Arial" w:hAnsi="Arial" w:cs="Arial"/>
          <w:sz w:val="18"/>
          <w:szCs w:val="18"/>
        </w:rPr>
        <w:t>t</w:t>
      </w:r>
      <w:r w:rsidRPr="00567FB7">
        <w:rPr>
          <w:rFonts w:ascii="Arial" w:hAnsi="Arial" w:cs="Arial"/>
          <w:sz w:val="18"/>
          <w:szCs w:val="18"/>
        </w:rPr>
        <w:t>mittels;</w:t>
      </w:r>
    </w:p>
    <w:p w14:paraId="5AE48227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trike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2.1.3*</w:t>
      </w:r>
      <w:r w:rsidRPr="00567FB7">
        <w:rPr>
          <w:rFonts w:ascii="Arial" w:hAnsi="Arial" w:cs="Arial"/>
          <w:sz w:val="18"/>
          <w:szCs w:val="18"/>
        </w:rPr>
        <w:tab/>
        <w:t>Feuer, Explosion, und Elementarereignisse.</w:t>
      </w:r>
    </w:p>
    <w:p w14:paraId="0B620410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2.2</w:t>
      </w:r>
      <w:r w:rsidRPr="00567FB7">
        <w:rPr>
          <w:rFonts w:ascii="Arial" w:hAnsi="Arial" w:cs="Arial"/>
          <w:sz w:val="18"/>
          <w:szCs w:val="18"/>
        </w:rPr>
        <w:tab/>
        <w:t>Aufgegebenes Reisegepäck</w:t>
      </w:r>
    </w:p>
    <w:p w14:paraId="4A4290E2" w14:textId="77777777" w:rsidR="0006182C" w:rsidRPr="00567FB7" w:rsidRDefault="0006182C" w:rsidP="0006182C">
      <w:pPr>
        <w:keepNext/>
        <w:tabs>
          <w:tab w:val="left" w:pos="567"/>
        </w:tabs>
        <w:spacing w:after="100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</w:r>
      <w:r w:rsidR="00A44E47" w:rsidRPr="00567FB7">
        <w:rPr>
          <w:rFonts w:ascii="Arial" w:hAnsi="Arial" w:cs="Arial"/>
          <w:sz w:val="18"/>
          <w:szCs w:val="18"/>
        </w:rPr>
        <w:t>Der Versicherer leistet Entschäd</w:t>
      </w:r>
      <w:r w:rsidR="00A44E47" w:rsidRPr="00567FB7">
        <w:rPr>
          <w:rFonts w:ascii="Arial" w:hAnsi="Arial" w:cs="Arial"/>
          <w:sz w:val="18"/>
          <w:szCs w:val="18"/>
        </w:rPr>
        <w:t>i</w:t>
      </w:r>
      <w:r w:rsidR="00A44E47" w:rsidRPr="00567FB7">
        <w:rPr>
          <w:rFonts w:ascii="Arial" w:hAnsi="Arial" w:cs="Arial"/>
          <w:sz w:val="18"/>
          <w:szCs w:val="18"/>
        </w:rPr>
        <w:t xml:space="preserve">gung, </w:t>
      </w:r>
    </w:p>
    <w:p w14:paraId="76BD1B58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2.2.1</w:t>
      </w:r>
      <w:r w:rsidRPr="00567FB7">
        <w:rPr>
          <w:rFonts w:ascii="Arial" w:hAnsi="Arial" w:cs="Arial"/>
          <w:sz w:val="18"/>
          <w:szCs w:val="18"/>
        </w:rPr>
        <w:tab/>
        <w:t xml:space="preserve">wenn aufgegebenes Reisegepäck </w:t>
      </w:r>
      <w:proofErr w:type="gramStart"/>
      <w:r w:rsidRPr="00567FB7">
        <w:rPr>
          <w:rFonts w:ascii="Arial" w:hAnsi="Arial" w:cs="Arial"/>
          <w:sz w:val="18"/>
          <w:szCs w:val="18"/>
        </w:rPr>
        <w:t>a</w:t>
      </w:r>
      <w:r w:rsidRPr="00567FB7">
        <w:rPr>
          <w:rFonts w:ascii="Arial" w:hAnsi="Arial" w:cs="Arial"/>
          <w:sz w:val="18"/>
          <w:szCs w:val="18"/>
        </w:rPr>
        <w:t>b</w:t>
      </w:r>
      <w:r w:rsidRPr="00567FB7">
        <w:rPr>
          <w:rFonts w:ascii="Arial" w:hAnsi="Arial" w:cs="Arial"/>
          <w:sz w:val="18"/>
          <w:szCs w:val="18"/>
        </w:rPr>
        <w:t>handen kommt</w:t>
      </w:r>
      <w:proofErr w:type="gramEnd"/>
      <w:r w:rsidRPr="00567FB7">
        <w:rPr>
          <w:rFonts w:ascii="Arial" w:hAnsi="Arial" w:cs="Arial"/>
          <w:sz w:val="18"/>
          <w:szCs w:val="18"/>
        </w:rPr>
        <w:t xml:space="preserve"> oder beschädigt wird, während es sich im Gewah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>sam eines Beförderungsunternehmens, eines Behe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>bergungsbetriebes oder einer Gepäckaufbewa</w:t>
      </w:r>
      <w:r w:rsidRPr="00567FB7">
        <w:rPr>
          <w:rFonts w:ascii="Arial" w:hAnsi="Arial" w:cs="Arial"/>
          <w:sz w:val="18"/>
          <w:szCs w:val="18"/>
        </w:rPr>
        <w:t>h</w:t>
      </w:r>
      <w:r w:rsidRPr="00567FB7">
        <w:rPr>
          <w:rFonts w:ascii="Arial" w:hAnsi="Arial" w:cs="Arial"/>
          <w:sz w:val="18"/>
          <w:szCs w:val="18"/>
        </w:rPr>
        <w:t>rung befindet</w:t>
      </w:r>
      <w:r w:rsidRPr="00567FB7">
        <w:rPr>
          <w:rFonts w:ascii="Arial" w:hAnsi="Arial" w:cs="Arial"/>
          <w:color w:val="0000FF"/>
          <w:sz w:val="18"/>
          <w:szCs w:val="18"/>
        </w:rPr>
        <w:t>;</w:t>
      </w:r>
    </w:p>
    <w:p w14:paraId="4FCEF8BA" w14:textId="77777777" w:rsidR="0006182C" w:rsidRPr="00567FB7" w:rsidRDefault="004C239F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2.2.2</w:t>
      </w:r>
      <w:r w:rsidR="00A44E47" w:rsidRPr="00567FB7">
        <w:rPr>
          <w:rFonts w:ascii="Arial" w:hAnsi="Arial" w:cs="Arial"/>
          <w:sz w:val="18"/>
          <w:szCs w:val="18"/>
        </w:rPr>
        <w:tab/>
        <w:t>wenn aufgegebenes Reisegepäck den Besti</w:t>
      </w:r>
      <w:r w:rsidR="00A44E47" w:rsidRPr="00567FB7">
        <w:rPr>
          <w:rFonts w:ascii="Arial" w:hAnsi="Arial" w:cs="Arial"/>
          <w:sz w:val="18"/>
          <w:szCs w:val="18"/>
        </w:rPr>
        <w:t>m</w:t>
      </w:r>
      <w:r w:rsidR="00A44E47" w:rsidRPr="00567FB7">
        <w:rPr>
          <w:rFonts w:ascii="Arial" w:hAnsi="Arial" w:cs="Arial"/>
          <w:sz w:val="18"/>
          <w:szCs w:val="18"/>
        </w:rPr>
        <w:t>mungsort nicht am selben Tag wie d</w:t>
      </w:r>
      <w:r w:rsidR="00EC6C5A" w:rsidRPr="00567FB7">
        <w:rPr>
          <w:rFonts w:ascii="Arial" w:hAnsi="Arial" w:cs="Arial"/>
          <w:sz w:val="18"/>
          <w:szCs w:val="18"/>
        </w:rPr>
        <w:t>er Versich</w:t>
      </w:r>
      <w:r w:rsidR="00EC6C5A" w:rsidRPr="00567FB7">
        <w:rPr>
          <w:rFonts w:ascii="Arial" w:hAnsi="Arial" w:cs="Arial"/>
          <w:sz w:val="18"/>
          <w:szCs w:val="18"/>
        </w:rPr>
        <w:t>e</w:t>
      </w:r>
      <w:r w:rsidR="00EC6C5A" w:rsidRPr="00567FB7">
        <w:rPr>
          <w:rFonts w:ascii="Arial" w:hAnsi="Arial" w:cs="Arial"/>
          <w:sz w:val="18"/>
          <w:szCs w:val="18"/>
        </w:rPr>
        <w:t>rungsnehmer / die versicherte Person</w:t>
      </w:r>
      <w:r w:rsidR="00A44E47" w:rsidRPr="00567FB7">
        <w:rPr>
          <w:rFonts w:ascii="Arial" w:hAnsi="Arial" w:cs="Arial"/>
          <w:sz w:val="18"/>
          <w:szCs w:val="18"/>
        </w:rPr>
        <w:t xml:space="preserve"> erreicht. E</w:t>
      </w:r>
      <w:r w:rsidR="00A44E47" w:rsidRPr="00567FB7">
        <w:rPr>
          <w:rFonts w:ascii="Arial" w:hAnsi="Arial" w:cs="Arial"/>
          <w:sz w:val="18"/>
          <w:szCs w:val="18"/>
        </w:rPr>
        <w:t>r</w:t>
      </w:r>
      <w:r w:rsidR="00A44E47" w:rsidRPr="00567FB7">
        <w:rPr>
          <w:rFonts w:ascii="Arial" w:hAnsi="Arial" w:cs="Arial"/>
          <w:sz w:val="18"/>
          <w:szCs w:val="18"/>
        </w:rPr>
        <w:t xml:space="preserve">setzt werden </w:t>
      </w:r>
      <w:r w:rsidR="001E5F41" w:rsidRPr="00567FB7">
        <w:rPr>
          <w:rFonts w:ascii="Arial" w:hAnsi="Arial" w:cs="Arial"/>
          <w:sz w:val="18"/>
          <w:szCs w:val="18"/>
        </w:rPr>
        <w:t xml:space="preserve">die </w:t>
      </w:r>
      <w:r w:rsidR="00A44E47" w:rsidRPr="00567FB7">
        <w:rPr>
          <w:rFonts w:ascii="Arial" w:hAnsi="Arial" w:cs="Arial"/>
          <w:sz w:val="18"/>
          <w:szCs w:val="18"/>
        </w:rPr>
        <w:t>nachgewiesen Aufwe</w:t>
      </w:r>
      <w:r w:rsidR="00A44E47" w:rsidRPr="00567FB7">
        <w:rPr>
          <w:rFonts w:ascii="Arial" w:hAnsi="Arial" w:cs="Arial"/>
          <w:sz w:val="18"/>
          <w:szCs w:val="18"/>
        </w:rPr>
        <w:t>n</w:t>
      </w:r>
      <w:r w:rsidR="00A44E47" w:rsidRPr="00567FB7">
        <w:rPr>
          <w:rFonts w:ascii="Arial" w:hAnsi="Arial" w:cs="Arial"/>
          <w:sz w:val="18"/>
          <w:szCs w:val="18"/>
        </w:rPr>
        <w:t>dungen zur Wiedererlangung des G</w:t>
      </w:r>
      <w:r w:rsidR="00A44E47" w:rsidRPr="00567FB7">
        <w:rPr>
          <w:rFonts w:ascii="Arial" w:hAnsi="Arial" w:cs="Arial"/>
          <w:sz w:val="18"/>
          <w:szCs w:val="18"/>
        </w:rPr>
        <w:t>e</w:t>
      </w:r>
      <w:r w:rsidR="00A44E47" w:rsidRPr="00567FB7">
        <w:rPr>
          <w:rFonts w:ascii="Arial" w:hAnsi="Arial" w:cs="Arial"/>
          <w:sz w:val="18"/>
          <w:szCs w:val="18"/>
        </w:rPr>
        <w:t xml:space="preserve">päcks oder für notwendige Ersatzbeschaffungen zur Fortsetzung der Reise bis höchstens </w:t>
      </w:r>
      <w:r w:rsidR="00567FB7" w:rsidRPr="00567FB7">
        <w:rPr>
          <w:rFonts w:cs="Arial"/>
          <w:sz w:val="18"/>
          <w:szCs w:val="18"/>
        </w:rPr>
        <w:t xml:space="preserve">............ </w:t>
      </w:r>
      <w:r w:rsidR="00A44E47" w:rsidRPr="00567FB7">
        <w:rPr>
          <w:rFonts w:ascii="Arial" w:hAnsi="Arial" w:cs="Arial"/>
          <w:sz w:val="18"/>
          <w:szCs w:val="18"/>
        </w:rPr>
        <w:t xml:space="preserve">Euro je </w:t>
      </w:r>
      <w:r w:rsidR="00EC6C5A" w:rsidRPr="00567FB7">
        <w:rPr>
          <w:rFonts w:ascii="Arial" w:hAnsi="Arial" w:cs="Arial"/>
          <w:sz w:val="18"/>
          <w:szCs w:val="18"/>
        </w:rPr>
        <w:t xml:space="preserve">Versicherungsnehmer / </w:t>
      </w:r>
      <w:r w:rsidR="00A44E47" w:rsidRPr="00567FB7">
        <w:rPr>
          <w:rFonts w:ascii="Arial" w:hAnsi="Arial" w:cs="Arial"/>
          <w:sz w:val="18"/>
          <w:szCs w:val="18"/>
        </w:rPr>
        <w:t>versicherter Person.</w:t>
      </w:r>
    </w:p>
    <w:p w14:paraId="5228D7DA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3</w:t>
      </w:r>
      <w:r w:rsidRPr="00567FB7">
        <w:rPr>
          <w:rFonts w:ascii="Arial" w:hAnsi="Arial" w:cs="Arial"/>
          <w:b/>
          <w:sz w:val="18"/>
          <w:szCs w:val="18"/>
        </w:rPr>
        <w:tab/>
        <w:t>Ausschlüsse und Einschrä</w:t>
      </w:r>
      <w:r w:rsidRPr="00567FB7">
        <w:rPr>
          <w:rFonts w:ascii="Arial" w:hAnsi="Arial" w:cs="Arial"/>
          <w:b/>
          <w:sz w:val="18"/>
          <w:szCs w:val="18"/>
        </w:rPr>
        <w:t>n</w:t>
      </w:r>
      <w:r w:rsidRPr="00567FB7">
        <w:rPr>
          <w:rFonts w:ascii="Arial" w:hAnsi="Arial" w:cs="Arial"/>
          <w:b/>
          <w:sz w:val="18"/>
          <w:szCs w:val="18"/>
        </w:rPr>
        <w:t>kungen</w:t>
      </w:r>
    </w:p>
    <w:p w14:paraId="03EDAFB3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</w:t>
      </w:r>
      <w:r w:rsidRPr="00567FB7">
        <w:rPr>
          <w:rFonts w:ascii="Arial" w:hAnsi="Arial" w:cs="Arial"/>
          <w:sz w:val="18"/>
          <w:szCs w:val="18"/>
        </w:rPr>
        <w:tab/>
        <w:t>Nicht versichert sind*</w:t>
      </w:r>
    </w:p>
    <w:p w14:paraId="507A0FE9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3.1.1</w:t>
      </w:r>
      <w:r w:rsidRPr="00567FB7">
        <w:rPr>
          <w:rFonts w:ascii="Arial" w:hAnsi="Arial" w:cs="Arial"/>
          <w:sz w:val="18"/>
          <w:szCs w:val="18"/>
        </w:rPr>
        <w:tab/>
        <w:t>Geld, Wertpapiere, Fahrkarten</w:t>
      </w:r>
      <w:r w:rsidR="005C21BA" w:rsidRPr="00567FB7">
        <w:rPr>
          <w:rFonts w:ascii="Arial" w:hAnsi="Arial" w:cs="Arial"/>
          <w:sz w:val="18"/>
          <w:szCs w:val="18"/>
        </w:rPr>
        <w:t>, Urkunden</w:t>
      </w:r>
      <w:r w:rsidRPr="00567FB7">
        <w:rPr>
          <w:rFonts w:ascii="Arial" w:hAnsi="Arial" w:cs="Arial"/>
          <w:sz w:val="18"/>
          <w:szCs w:val="18"/>
        </w:rPr>
        <w:t xml:space="preserve"> und D</w:t>
      </w:r>
      <w:r w:rsidRPr="00567FB7">
        <w:rPr>
          <w:rFonts w:ascii="Arial" w:hAnsi="Arial" w:cs="Arial"/>
          <w:sz w:val="18"/>
          <w:szCs w:val="18"/>
        </w:rPr>
        <w:t>o</w:t>
      </w:r>
      <w:r w:rsidRPr="00567FB7">
        <w:rPr>
          <w:rFonts w:ascii="Arial" w:hAnsi="Arial" w:cs="Arial"/>
          <w:sz w:val="18"/>
          <w:szCs w:val="18"/>
        </w:rPr>
        <w:t>kumente aller Art mit Ausnahme von amtlichen Au</w:t>
      </w:r>
      <w:r w:rsidRPr="00567FB7">
        <w:rPr>
          <w:rFonts w:ascii="Arial" w:hAnsi="Arial" w:cs="Arial"/>
          <w:sz w:val="18"/>
          <w:szCs w:val="18"/>
        </w:rPr>
        <w:t>s</w:t>
      </w:r>
      <w:r w:rsidRPr="00567FB7">
        <w:rPr>
          <w:rFonts w:ascii="Arial" w:hAnsi="Arial" w:cs="Arial"/>
          <w:sz w:val="18"/>
          <w:szCs w:val="18"/>
        </w:rPr>
        <w:t>weisen und Visa;</w:t>
      </w:r>
    </w:p>
    <w:p w14:paraId="75C14C16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3.1.2</w:t>
      </w:r>
      <w:r w:rsidRPr="00567FB7">
        <w:rPr>
          <w:rFonts w:ascii="Arial" w:hAnsi="Arial" w:cs="Arial"/>
          <w:sz w:val="18"/>
          <w:szCs w:val="18"/>
        </w:rPr>
        <w:tab/>
        <w:t>motorgetriebene Land- Luft und Wasserfahrze</w:t>
      </w:r>
      <w:r w:rsidRPr="00567FB7">
        <w:rPr>
          <w:rFonts w:ascii="Arial" w:hAnsi="Arial" w:cs="Arial"/>
          <w:sz w:val="18"/>
          <w:szCs w:val="18"/>
        </w:rPr>
        <w:t>u</w:t>
      </w:r>
      <w:r w:rsidRPr="00567FB7">
        <w:rPr>
          <w:rFonts w:ascii="Arial" w:hAnsi="Arial" w:cs="Arial"/>
          <w:sz w:val="18"/>
          <w:szCs w:val="18"/>
        </w:rPr>
        <w:t>ge samt Zubehör</w:t>
      </w:r>
      <w:r w:rsidRPr="00567FB7">
        <w:rPr>
          <w:rFonts w:ascii="Arial" w:hAnsi="Arial" w:cs="Arial"/>
          <w:color w:val="0000FF"/>
          <w:sz w:val="18"/>
          <w:szCs w:val="18"/>
        </w:rPr>
        <w:t>;</w:t>
      </w:r>
    </w:p>
    <w:p w14:paraId="1390DE28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3.1.3</w:t>
      </w:r>
      <w:r w:rsidRPr="00567FB7">
        <w:rPr>
          <w:rFonts w:ascii="Arial" w:hAnsi="Arial" w:cs="Arial"/>
          <w:sz w:val="18"/>
          <w:szCs w:val="18"/>
        </w:rPr>
        <w:tab/>
        <w:t>Brillen, Kontaktlinsen, Hörgeräte und Prothesen;</w:t>
      </w:r>
    </w:p>
    <w:p w14:paraId="37A7693E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3.1.4</w:t>
      </w:r>
      <w:r w:rsidRPr="00567FB7">
        <w:rPr>
          <w:rFonts w:ascii="Arial" w:hAnsi="Arial" w:cs="Arial"/>
          <w:sz w:val="18"/>
          <w:szCs w:val="18"/>
        </w:rPr>
        <w:tab/>
        <w:t>Vermögensfolgeschäden;</w:t>
      </w:r>
    </w:p>
    <w:p w14:paraId="2C7D38A8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3.1.5</w:t>
      </w:r>
      <w:r w:rsidRPr="00567FB7">
        <w:rPr>
          <w:rFonts w:ascii="Arial" w:hAnsi="Arial" w:cs="Arial"/>
          <w:sz w:val="18"/>
          <w:szCs w:val="18"/>
        </w:rPr>
        <w:tab/>
        <w:t>Video- und Fotoapparate als aufgegebenes Reis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gepäck einschließlich Zubehör sowie Schmucks</w:t>
      </w:r>
      <w:r w:rsidRPr="00567FB7">
        <w:rPr>
          <w:rFonts w:ascii="Arial" w:hAnsi="Arial" w:cs="Arial"/>
          <w:sz w:val="18"/>
          <w:szCs w:val="18"/>
        </w:rPr>
        <w:t>a</w:t>
      </w:r>
      <w:r w:rsidRPr="00567FB7">
        <w:rPr>
          <w:rFonts w:ascii="Arial" w:hAnsi="Arial" w:cs="Arial"/>
          <w:sz w:val="18"/>
          <w:szCs w:val="18"/>
        </w:rPr>
        <w:t xml:space="preserve">chen und Kostbarkeiten; </w:t>
      </w:r>
    </w:p>
    <w:p w14:paraId="5AF3434C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3.1.6</w:t>
      </w:r>
      <w:r w:rsidRPr="00567FB7">
        <w:rPr>
          <w:rFonts w:ascii="Arial" w:hAnsi="Arial" w:cs="Arial"/>
          <w:sz w:val="18"/>
          <w:szCs w:val="18"/>
        </w:rPr>
        <w:tab/>
        <w:t>Sportgeräte, soweit sie sich im bestimmungsgem</w:t>
      </w:r>
      <w:r w:rsidRPr="00567FB7">
        <w:rPr>
          <w:rFonts w:ascii="Arial" w:hAnsi="Arial" w:cs="Arial"/>
          <w:sz w:val="18"/>
          <w:szCs w:val="18"/>
        </w:rPr>
        <w:t>ä</w:t>
      </w:r>
      <w:r w:rsidRPr="00567FB7">
        <w:rPr>
          <w:rFonts w:ascii="Arial" w:hAnsi="Arial" w:cs="Arial"/>
          <w:sz w:val="18"/>
          <w:szCs w:val="18"/>
        </w:rPr>
        <w:t>ßem Gebrauch b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finden.</w:t>
      </w:r>
    </w:p>
    <w:p w14:paraId="41699247" w14:textId="77777777" w:rsidR="0006182C" w:rsidRPr="00567FB7" w:rsidRDefault="005C21BA" w:rsidP="0006182C">
      <w:pPr>
        <w:tabs>
          <w:tab w:val="left" w:pos="709"/>
        </w:tabs>
        <w:autoSpaceDE w:val="0"/>
        <w:autoSpaceDN w:val="0"/>
        <w:adjustRightInd w:val="0"/>
        <w:spacing w:after="100"/>
        <w:ind w:left="709" w:hanging="709"/>
        <w:rPr>
          <w:rFonts w:ascii="Arial" w:hAnsi="Arial" w:cs="Courier New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3.1.7.1</w:t>
      </w:r>
      <w:r w:rsidRPr="00567FB7">
        <w:rPr>
          <w:rFonts w:ascii="Arial" w:hAnsi="Arial" w:cs="Arial"/>
          <w:sz w:val="18"/>
          <w:szCs w:val="18"/>
        </w:rPr>
        <w:tab/>
      </w:r>
      <w:r w:rsidRPr="00567FB7">
        <w:rPr>
          <w:rFonts w:ascii="Arial" w:hAnsi="Arial" w:cs="Courier New"/>
          <w:sz w:val="18"/>
          <w:szCs w:val="18"/>
        </w:rPr>
        <w:t>für Schäden durch Vergessen, Li</w:t>
      </w:r>
      <w:r w:rsidRPr="00567FB7">
        <w:rPr>
          <w:rFonts w:ascii="Arial" w:hAnsi="Arial" w:cs="Courier New"/>
          <w:sz w:val="18"/>
          <w:szCs w:val="18"/>
        </w:rPr>
        <w:t>e</w:t>
      </w:r>
      <w:r w:rsidRPr="00567FB7">
        <w:rPr>
          <w:rFonts w:ascii="Arial" w:hAnsi="Arial" w:cs="Courier New"/>
          <w:sz w:val="18"/>
          <w:szCs w:val="18"/>
        </w:rPr>
        <w:t>gen-, Hängen-, Stehenlassen oder Verli</w:t>
      </w:r>
      <w:r w:rsidRPr="00567FB7">
        <w:rPr>
          <w:rFonts w:ascii="Arial" w:hAnsi="Arial" w:cs="Courier New"/>
          <w:sz w:val="18"/>
          <w:szCs w:val="18"/>
        </w:rPr>
        <w:t>e</w:t>
      </w:r>
      <w:r w:rsidRPr="00567FB7">
        <w:rPr>
          <w:rFonts w:ascii="Arial" w:hAnsi="Arial" w:cs="Courier New"/>
          <w:sz w:val="18"/>
          <w:szCs w:val="18"/>
        </w:rPr>
        <w:t>ren;</w:t>
      </w:r>
    </w:p>
    <w:p w14:paraId="0A1D7534" w14:textId="77777777" w:rsidR="0006182C" w:rsidRPr="00567FB7" w:rsidRDefault="005C21BA" w:rsidP="0006182C">
      <w:pPr>
        <w:tabs>
          <w:tab w:val="left" w:pos="709"/>
        </w:tabs>
        <w:autoSpaceDE w:val="0"/>
        <w:autoSpaceDN w:val="0"/>
        <w:adjustRightInd w:val="0"/>
        <w:spacing w:after="100"/>
        <w:ind w:left="709" w:hanging="709"/>
        <w:rPr>
          <w:rFonts w:ascii="Arial" w:hAnsi="Arial" w:cs="Courier New"/>
          <w:sz w:val="18"/>
          <w:szCs w:val="18"/>
        </w:rPr>
      </w:pPr>
      <w:r w:rsidRPr="00567FB7">
        <w:rPr>
          <w:rFonts w:ascii="Arial" w:hAnsi="Arial" w:cs="Courier New"/>
          <w:sz w:val="18"/>
          <w:szCs w:val="18"/>
        </w:rPr>
        <w:t>3.1.7.2</w:t>
      </w:r>
      <w:r w:rsidRPr="00567FB7">
        <w:rPr>
          <w:rFonts w:ascii="Arial" w:hAnsi="Arial" w:cs="Courier New"/>
          <w:sz w:val="18"/>
          <w:szCs w:val="18"/>
        </w:rPr>
        <w:tab/>
        <w:t>wenn die versicherte Person den Ve</w:t>
      </w:r>
      <w:r w:rsidRPr="00567FB7">
        <w:rPr>
          <w:rFonts w:ascii="Arial" w:hAnsi="Arial" w:cs="Courier New"/>
          <w:sz w:val="18"/>
          <w:szCs w:val="18"/>
        </w:rPr>
        <w:t>r</w:t>
      </w:r>
      <w:r w:rsidRPr="00567FB7">
        <w:rPr>
          <w:rFonts w:ascii="Arial" w:hAnsi="Arial" w:cs="Courier New"/>
          <w:sz w:val="18"/>
          <w:szCs w:val="18"/>
        </w:rPr>
        <w:t>sicherungsfall vorsätzlich herbeigeführt hat.</w:t>
      </w:r>
      <w:r w:rsidR="009C7F1D" w:rsidRPr="00567FB7">
        <w:rPr>
          <w:rFonts w:ascii="Arial" w:hAnsi="Arial" w:cs="Courier New"/>
          <w:sz w:val="18"/>
          <w:szCs w:val="18"/>
        </w:rPr>
        <w:t xml:space="preserve"> Führt der Versich</w:t>
      </w:r>
      <w:r w:rsidR="009C7F1D" w:rsidRPr="00567FB7">
        <w:rPr>
          <w:rFonts w:ascii="Arial" w:hAnsi="Arial" w:cs="Courier New"/>
          <w:sz w:val="18"/>
          <w:szCs w:val="18"/>
        </w:rPr>
        <w:t>e</w:t>
      </w:r>
      <w:r w:rsidR="009C7F1D" w:rsidRPr="00567FB7">
        <w:rPr>
          <w:rFonts w:ascii="Arial" w:hAnsi="Arial" w:cs="Courier New"/>
          <w:sz w:val="18"/>
          <w:szCs w:val="18"/>
        </w:rPr>
        <w:t>rungsnehmer den Versicherungsfall grob fahrlässig herbei, ist der Versicherer berechtigt, seine Lei</w:t>
      </w:r>
      <w:r w:rsidR="009C7F1D" w:rsidRPr="00567FB7">
        <w:rPr>
          <w:rFonts w:ascii="Arial" w:hAnsi="Arial" w:cs="Courier New"/>
          <w:sz w:val="18"/>
          <w:szCs w:val="18"/>
        </w:rPr>
        <w:t>s</w:t>
      </w:r>
      <w:r w:rsidR="009C7F1D" w:rsidRPr="00567FB7">
        <w:rPr>
          <w:rFonts w:ascii="Arial" w:hAnsi="Arial" w:cs="Courier New"/>
          <w:sz w:val="18"/>
          <w:szCs w:val="18"/>
        </w:rPr>
        <w:t>tung in einem der Schwere des Verschuldens des Vers</w:t>
      </w:r>
      <w:r w:rsidR="009C7F1D" w:rsidRPr="00567FB7">
        <w:rPr>
          <w:rFonts w:ascii="Arial" w:hAnsi="Arial" w:cs="Courier New"/>
          <w:sz w:val="18"/>
          <w:szCs w:val="18"/>
        </w:rPr>
        <w:t>i</w:t>
      </w:r>
      <w:r w:rsidR="009C7F1D" w:rsidRPr="00567FB7">
        <w:rPr>
          <w:rFonts w:ascii="Arial" w:hAnsi="Arial" w:cs="Courier New"/>
          <w:sz w:val="18"/>
          <w:szCs w:val="18"/>
        </w:rPr>
        <w:t>cherungsnehmers entsprechenden Verhältnis zu kürzen.</w:t>
      </w:r>
    </w:p>
    <w:p w14:paraId="27260357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3.2</w:t>
      </w:r>
      <w:r w:rsidRPr="00567FB7">
        <w:rPr>
          <w:rFonts w:ascii="Arial" w:hAnsi="Arial" w:cs="Arial"/>
          <w:sz w:val="18"/>
          <w:szCs w:val="18"/>
        </w:rPr>
        <w:tab/>
        <w:t>Einschränkungen des Versich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rungsschutzes</w:t>
      </w:r>
      <w:r w:rsidRPr="0054644F">
        <w:rPr>
          <w:rFonts w:ascii="Arial" w:hAnsi="Arial" w:cs="Arial"/>
          <w:color w:val="999999"/>
          <w:sz w:val="18"/>
          <w:szCs w:val="18"/>
        </w:rPr>
        <w:t>*</w:t>
      </w:r>
    </w:p>
    <w:p w14:paraId="785AE3F7" w14:textId="77777777" w:rsidR="0006182C" w:rsidRPr="00567FB7" w:rsidRDefault="004C239F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3.2.1</w:t>
      </w:r>
      <w:r w:rsidR="00A44E47" w:rsidRPr="00567FB7">
        <w:rPr>
          <w:rFonts w:ascii="Arial" w:hAnsi="Arial" w:cs="Arial"/>
          <w:sz w:val="18"/>
          <w:szCs w:val="18"/>
        </w:rPr>
        <w:tab/>
        <w:t>Als mitgeführtes Reisegepäck sind Video- und Fot</w:t>
      </w:r>
      <w:r w:rsidR="00A44E47" w:rsidRPr="00567FB7">
        <w:rPr>
          <w:rFonts w:ascii="Arial" w:hAnsi="Arial" w:cs="Arial"/>
          <w:sz w:val="18"/>
          <w:szCs w:val="18"/>
        </w:rPr>
        <w:t>o</w:t>
      </w:r>
      <w:r w:rsidR="00A44E47" w:rsidRPr="00567FB7">
        <w:rPr>
          <w:rFonts w:ascii="Arial" w:hAnsi="Arial" w:cs="Arial"/>
          <w:sz w:val="18"/>
          <w:szCs w:val="18"/>
        </w:rPr>
        <w:t>apparate einschließlich Zubehör sowie Schmucks</w:t>
      </w:r>
      <w:r w:rsidR="00A44E47" w:rsidRPr="00567FB7">
        <w:rPr>
          <w:rFonts w:ascii="Arial" w:hAnsi="Arial" w:cs="Arial"/>
          <w:sz w:val="18"/>
          <w:szCs w:val="18"/>
        </w:rPr>
        <w:t>a</w:t>
      </w:r>
      <w:r w:rsidR="00A44E47" w:rsidRPr="00567FB7">
        <w:rPr>
          <w:rFonts w:ascii="Arial" w:hAnsi="Arial" w:cs="Arial"/>
          <w:sz w:val="18"/>
          <w:szCs w:val="18"/>
        </w:rPr>
        <w:t>chen und Kostbarkeiten bis insgesamt</w:t>
      </w:r>
      <w:proofErr w:type="gramStart"/>
      <w:r w:rsidR="00A44E47"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ascii="Arial" w:hAnsi="Arial" w:cs="Arial"/>
          <w:sz w:val="18"/>
          <w:szCs w:val="18"/>
        </w:rPr>
        <w:t>....</w:t>
      </w:r>
      <w:proofErr w:type="gramEnd"/>
      <w:r w:rsidR="00567FB7" w:rsidRPr="00567FB7">
        <w:rPr>
          <w:rFonts w:ascii="Arial" w:hAnsi="Arial" w:cs="Arial"/>
          <w:sz w:val="18"/>
          <w:szCs w:val="18"/>
        </w:rPr>
        <w:t xml:space="preserve">. </w:t>
      </w:r>
      <w:r w:rsidR="00A44E47" w:rsidRPr="00567FB7">
        <w:rPr>
          <w:rFonts w:ascii="Arial" w:hAnsi="Arial" w:cs="Arial"/>
          <w:sz w:val="18"/>
          <w:szCs w:val="18"/>
        </w:rPr>
        <w:t>% der Versicherungssumme vers</w:t>
      </w:r>
      <w:r w:rsidR="00A44E47" w:rsidRPr="00567FB7">
        <w:rPr>
          <w:rFonts w:ascii="Arial" w:hAnsi="Arial" w:cs="Arial"/>
          <w:sz w:val="18"/>
          <w:szCs w:val="18"/>
        </w:rPr>
        <w:t>i</w:t>
      </w:r>
      <w:r w:rsidR="00A44E47" w:rsidRPr="00567FB7">
        <w:rPr>
          <w:rFonts w:ascii="Arial" w:hAnsi="Arial" w:cs="Arial"/>
          <w:sz w:val="18"/>
          <w:szCs w:val="18"/>
        </w:rPr>
        <w:t xml:space="preserve">chert. </w:t>
      </w:r>
    </w:p>
    <w:p w14:paraId="51E85FE2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  <w:t>Schmucksachen und Kostbarkeiten sind nur dann versichert, wenn sie in einem ortsfesten, verschlo</w:t>
      </w:r>
      <w:r w:rsidRPr="00567FB7">
        <w:rPr>
          <w:rFonts w:ascii="Arial" w:hAnsi="Arial" w:cs="Arial"/>
          <w:sz w:val="18"/>
          <w:szCs w:val="18"/>
        </w:rPr>
        <w:t>s</w:t>
      </w:r>
      <w:r w:rsidRPr="00567FB7">
        <w:rPr>
          <w:rFonts w:ascii="Arial" w:hAnsi="Arial" w:cs="Arial"/>
          <w:sz w:val="18"/>
          <w:szCs w:val="18"/>
        </w:rPr>
        <w:t xml:space="preserve">senen </w:t>
      </w:r>
      <w:r w:rsidRPr="00567FB7">
        <w:rPr>
          <w:rFonts w:ascii="Arial" w:hAnsi="Arial" w:cs="Arial"/>
          <w:sz w:val="18"/>
          <w:szCs w:val="18"/>
        </w:rPr>
        <w:lastRenderedPageBreak/>
        <w:t>Behältnis (z.B. Safe) eingeschlo</w:t>
      </w:r>
      <w:r w:rsidRPr="00567FB7">
        <w:rPr>
          <w:rFonts w:ascii="Arial" w:hAnsi="Arial" w:cs="Arial"/>
          <w:sz w:val="18"/>
          <w:szCs w:val="18"/>
        </w:rPr>
        <w:t>s</w:t>
      </w:r>
      <w:r w:rsidRPr="00567FB7">
        <w:rPr>
          <w:rFonts w:ascii="Arial" w:hAnsi="Arial" w:cs="Arial"/>
          <w:sz w:val="18"/>
          <w:szCs w:val="18"/>
        </w:rPr>
        <w:t>sen oder im persönlichen Gewahrsam s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cher verwahrt mitgeführt werden;</w:t>
      </w:r>
    </w:p>
    <w:p w14:paraId="5AB34355" w14:textId="77777777" w:rsidR="0006182C" w:rsidRPr="00567FB7" w:rsidRDefault="004C239F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3.2.2</w:t>
      </w:r>
      <w:r w:rsidR="00A44E47" w:rsidRPr="00567FB7">
        <w:rPr>
          <w:rFonts w:ascii="Arial" w:hAnsi="Arial" w:cs="Arial"/>
          <w:sz w:val="18"/>
          <w:szCs w:val="18"/>
        </w:rPr>
        <w:tab/>
        <w:t>EDV-Geräte und Software einschließlich des jeweil</w:t>
      </w:r>
      <w:r w:rsidR="00A44E47" w:rsidRPr="00567FB7">
        <w:rPr>
          <w:rFonts w:ascii="Arial" w:hAnsi="Arial" w:cs="Arial"/>
          <w:sz w:val="18"/>
          <w:szCs w:val="18"/>
        </w:rPr>
        <w:t>i</w:t>
      </w:r>
      <w:r w:rsidR="00A44E47" w:rsidRPr="00567FB7">
        <w:rPr>
          <w:rFonts w:ascii="Arial" w:hAnsi="Arial" w:cs="Arial"/>
          <w:sz w:val="18"/>
          <w:szCs w:val="18"/>
        </w:rPr>
        <w:t>gen Zubehörs sind bis zu</w:t>
      </w:r>
      <w:proofErr w:type="gramStart"/>
      <w:r w:rsidR="00A44E47"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 xml:space="preserve">. </w:t>
      </w:r>
      <w:r w:rsidR="00A44E47" w:rsidRPr="00567FB7">
        <w:rPr>
          <w:rFonts w:ascii="Arial" w:hAnsi="Arial" w:cs="Arial"/>
          <w:sz w:val="18"/>
          <w:szCs w:val="18"/>
        </w:rPr>
        <w:t>%, höchstens bis zu</w:t>
      </w:r>
      <w:proofErr w:type="gramStart"/>
      <w:r w:rsidR="00A44E47"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="00A44E47" w:rsidRPr="00567FB7">
        <w:rPr>
          <w:rFonts w:ascii="Arial" w:hAnsi="Arial" w:cs="Arial"/>
          <w:sz w:val="18"/>
          <w:szCs w:val="18"/>
        </w:rPr>
        <w:t xml:space="preserve"> € vers</w:t>
      </w:r>
      <w:r w:rsidR="00A44E47" w:rsidRPr="00567FB7">
        <w:rPr>
          <w:rFonts w:ascii="Arial" w:hAnsi="Arial" w:cs="Arial"/>
          <w:sz w:val="18"/>
          <w:szCs w:val="18"/>
        </w:rPr>
        <w:t>i</w:t>
      </w:r>
      <w:r w:rsidR="00A44E47" w:rsidRPr="00567FB7">
        <w:rPr>
          <w:rFonts w:ascii="Arial" w:hAnsi="Arial" w:cs="Arial"/>
          <w:sz w:val="18"/>
          <w:szCs w:val="18"/>
        </w:rPr>
        <w:t>chert;</w:t>
      </w:r>
    </w:p>
    <w:p w14:paraId="2A2AF2BD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3.2.3</w:t>
      </w:r>
      <w:r w:rsidRPr="00567FB7">
        <w:rPr>
          <w:rFonts w:ascii="Arial" w:hAnsi="Arial" w:cs="Arial"/>
          <w:sz w:val="18"/>
          <w:szCs w:val="18"/>
        </w:rPr>
        <w:tab/>
        <w:t>Sportgeräte einschließlich Zubehör sind jeweils bis zu</w:t>
      </w:r>
      <w:proofErr w:type="gramStart"/>
      <w:r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Pr="00567FB7">
        <w:rPr>
          <w:rFonts w:ascii="Arial" w:hAnsi="Arial" w:cs="Arial"/>
          <w:sz w:val="18"/>
          <w:szCs w:val="18"/>
        </w:rPr>
        <w:t xml:space="preserve"> %, höchstens bis zu</w:t>
      </w:r>
      <w:proofErr w:type="gramStart"/>
      <w:r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Pr="00567FB7">
        <w:rPr>
          <w:rFonts w:ascii="Arial" w:hAnsi="Arial" w:cs="Arial"/>
          <w:sz w:val="18"/>
          <w:szCs w:val="18"/>
        </w:rPr>
        <w:t xml:space="preserve"> € versichert, soweit sie sich nicht in bestimmungsgemäßem Gebrauch befinden;</w:t>
      </w:r>
    </w:p>
    <w:p w14:paraId="4CAF14DA" w14:textId="77777777" w:rsidR="0006182C" w:rsidRPr="00567FB7" w:rsidRDefault="004C239F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3.2.4</w:t>
      </w:r>
      <w:r w:rsidR="00A44E47" w:rsidRPr="00567FB7">
        <w:rPr>
          <w:rFonts w:ascii="Arial" w:hAnsi="Arial" w:cs="Arial"/>
          <w:sz w:val="18"/>
          <w:szCs w:val="18"/>
        </w:rPr>
        <w:tab/>
        <w:t>Geschenke und Reiseandenken sind bis zu</w:t>
      </w:r>
      <w:proofErr w:type="gramStart"/>
      <w:r w:rsidR="00A44E47"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="00A44E47" w:rsidRPr="00567FB7">
        <w:rPr>
          <w:rFonts w:ascii="Arial" w:hAnsi="Arial" w:cs="Arial"/>
          <w:sz w:val="18"/>
          <w:szCs w:val="18"/>
        </w:rPr>
        <w:t xml:space="preserve"> % der Versicherungssumme versichert, höchstens bis zu</w:t>
      </w:r>
      <w:proofErr w:type="gramStart"/>
      <w:r w:rsidR="00A44E47"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="00A44E47" w:rsidRPr="00567FB7">
        <w:rPr>
          <w:rFonts w:ascii="Arial" w:hAnsi="Arial" w:cs="Arial"/>
          <w:sz w:val="18"/>
          <w:szCs w:val="18"/>
        </w:rPr>
        <w:t xml:space="preserve"> €;</w:t>
      </w:r>
    </w:p>
    <w:p w14:paraId="73BFC104" w14:textId="77777777" w:rsidR="0006182C" w:rsidRPr="00567FB7" w:rsidRDefault="00A44E47" w:rsidP="0006182C">
      <w:pPr>
        <w:numPr>
          <w:ilvl w:val="2"/>
          <w:numId w:val="6"/>
        </w:num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Versicherungsschutz für Schäden am Re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segepäck während des Zeltens und Campings besteht nur auf offiziell ei</w:t>
      </w:r>
      <w:r w:rsidRPr="00567FB7">
        <w:rPr>
          <w:rFonts w:ascii="Arial" w:hAnsi="Arial" w:cs="Arial"/>
          <w:sz w:val="18"/>
          <w:szCs w:val="18"/>
        </w:rPr>
        <w:t>n</w:t>
      </w:r>
      <w:r w:rsidRPr="00567FB7">
        <w:rPr>
          <w:rFonts w:ascii="Arial" w:hAnsi="Arial" w:cs="Arial"/>
          <w:sz w:val="18"/>
          <w:szCs w:val="18"/>
        </w:rPr>
        <w:t>gerichteten Campingplätzen.</w:t>
      </w:r>
    </w:p>
    <w:p w14:paraId="1E5C9DC8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outlineLvl w:val="0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3.3</w:t>
      </w:r>
      <w:r w:rsidRPr="00567FB7">
        <w:rPr>
          <w:rFonts w:ascii="Arial" w:hAnsi="Arial" w:cs="Arial"/>
          <w:sz w:val="18"/>
          <w:szCs w:val="18"/>
        </w:rPr>
        <w:tab/>
        <w:t>Reisegepäck im abgestellten Kraftfahrzeug</w:t>
      </w:r>
    </w:p>
    <w:p w14:paraId="621DC7B6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  <w:t>Versicherungsschutz bei Diebstahl von Reisegepäck während der versicherten Reise aus einem abgestel</w:t>
      </w:r>
      <w:r w:rsidRPr="00567FB7">
        <w:rPr>
          <w:rFonts w:ascii="Arial" w:hAnsi="Arial" w:cs="Arial"/>
          <w:sz w:val="18"/>
          <w:szCs w:val="18"/>
        </w:rPr>
        <w:t>l</w:t>
      </w:r>
      <w:r w:rsidRPr="00567FB7">
        <w:rPr>
          <w:rFonts w:ascii="Arial" w:hAnsi="Arial" w:cs="Arial"/>
          <w:sz w:val="18"/>
          <w:szCs w:val="18"/>
        </w:rPr>
        <w:t xml:space="preserve">ten Kraftfahrzeug und aus daran angebrachten, mit Verschluss gesicherten Behältnissen oder Dach- </w:t>
      </w:r>
      <w:r w:rsidRPr="00567FB7">
        <w:rPr>
          <w:rFonts w:ascii="Arial" w:hAnsi="Arial" w:cs="Arial"/>
          <w:sz w:val="18"/>
          <w:szCs w:val="18"/>
        </w:rPr>
        <w:t>o</w:t>
      </w:r>
      <w:r w:rsidRPr="00567FB7">
        <w:rPr>
          <w:rFonts w:ascii="Arial" w:hAnsi="Arial" w:cs="Arial"/>
          <w:sz w:val="18"/>
          <w:szCs w:val="18"/>
        </w:rPr>
        <w:t>der Heckträgern besteht nur, wenn das Kraftfah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 xml:space="preserve">zeug bzw. die Behältnisse oder die Dach- oder Heckträger durch Verschluss gesichert </w:t>
      </w:r>
      <w:r w:rsidR="00746766">
        <w:rPr>
          <w:rFonts w:ascii="Arial" w:hAnsi="Arial" w:cs="Arial"/>
          <w:sz w:val="18"/>
          <w:szCs w:val="18"/>
        </w:rPr>
        <w:t>sind und der Schaden zwischen 6:00 Uhr und 22:</w:t>
      </w:r>
      <w:r w:rsidRPr="00567FB7">
        <w:rPr>
          <w:rFonts w:ascii="Arial" w:hAnsi="Arial" w:cs="Arial"/>
          <w:sz w:val="18"/>
          <w:szCs w:val="18"/>
        </w:rPr>
        <w:t>00 Uhr eintritt. Bei Fahr</w:t>
      </w:r>
      <w:r w:rsidRPr="00567FB7">
        <w:rPr>
          <w:rFonts w:ascii="Arial" w:hAnsi="Arial" w:cs="Arial"/>
          <w:sz w:val="18"/>
          <w:szCs w:val="18"/>
        </w:rPr>
        <w:t>t</w:t>
      </w:r>
      <w:r w:rsidRPr="00567FB7">
        <w:rPr>
          <w:rFonts w:ascii="Arial" w:hAnsi="Arial" w:cs="Arial"/>
          <w:sz w:val="18"/>
          <w:szCs w:val="18"/>
        </w:rPr>
        <w:t>unterbrechungen, die nicht länger als jeweils zwei Stunden dauern, besteht auch nachts Versich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rungsschutz.</w:t>
      </w:r>
    </w:p>
    <w:p w14:paraId="2B838AF4" w14:textId="77777777" w:rsidR="0006182C" w:rsidRPr="00567FB7" w:rsidRDefault="004C239F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4</w:t>
      </w:r>
      <w:r w:rsidR="00A44E47" w:rsidRPr="00567FB7">
        <w:rPr>
          <w:rFonts w:ascii="Arial" w:hAnsi="Arial" w:cs="Arial"/>
          <w:b/>
          <w:sz w:val="18"/>
          <w:szCs w:val="18"/>
        </w:rPr>
        <w:tab/>
        <w:t>Höhe der Entschädigung</w:t>
      </w:r>
    </w:p>
    <w:p w14:paraId="70767373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  <w:t>Im Versicherungsfall erstattet der Ve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>sicherer bis zur Höhe der Versich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 xml:space="preserve">rungssumme für </w:t>
      </w:r>
    </w:p>
    <w:p w14:paraId="0B38078E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4.1</w:t>
      </w:r>
      <w:r w:rsidRPr="00567FB7">
        <w:rPr>
          <w:rFonts w:ascii="Arial" w:hAnsi="Arial" w:cs="Arial"/>
          <w:sz w:val="18"/>
          <w:szCs w:val="18"/>
        </w:rPr>
        <w:tab/>
        <w:t>abhanden gekommene oder zerstörte Sachen den Zeitwert. Der Zeitwert ist jener Betrag, der allgemein erforderlich ist, um neue Sachen gleicher Art und G</w:t>
      </w:r>
      <w:r w:rsidRPr="00567FB7">
        <w:rPr>
          <w:rFonts w:ascii="Arial" w:hAnsi="Arial" w:cs="Arial"/>
          <w:sz w:val="18"/>
          <w:szCs w:val="18"/>
        </w:rPr>
        <w:t>ü</w:t>
      </w:r>
      <w:r w:rsidRPr="00567FB7">
        <w:rPr>
          <w:rFonts w:ascii="Arial" w:hAnsi="Arial" w:cs="Arial"/>
          <w:sz w:val="18"/>
          <w:szCs w:val="18"/>
        </w:rPr>
        <w:t>te anzuschaffen, abzüglich eines dem Zustand der versicherten Sache (Alter, Abnutzung, Gebrauch etc.) entsprechenden Betr</w:t>
      </w:r>
      <w:r w:rsidRPr="00567FB7">
        <w:rPr>
          <w:rFonts w:ascii="Arial" w:hAnsi="Arial" w:cs="Arial"/>
          <w:sz w:val="18"/>
          <w:szCs w:val="18"/>
        </w:rPr>
        <w:t>a</w:t>
      </w:r>
      <w:r w:rsidRPr="00567FB7">
        <w:rPr>
          <w:rFonts w:ascii="Arial" w:hAnsi="Arial" w:cs="Arial"/>
          <w:sz w:val="18"/>
          <w:szCs w:val="18"/>
        </w:rPr>
        <w:t>ges;</w:t>
      </w:r>
    </w:p>
    <w:p w14:paraId="7F8680F7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4.2</w:t>
      </w:r>
      <w:r w:rsidRPr="00567FB7">
        <w:rPr>
          <w:rFonts w:ascii="Arial" w:hAnsi="Arial" w:cs="Arial"/>
          <w:sz w:val="18"/>
          <w:szCs w:val="18"/>
        </w:rPr>
        <w:tab/>
        <w:t>beschädigte Sachen die notwendigen Reparaturko</w:t>
      </w:r>
      <w:r w:rsidRPr="00567FB7">
        <w:rPr>
          <w:rFonts w:ascii="Arial" w:hAnsi="Arial" w:cs="Arial"/>
          <w:sz w:val="18"/>
          <w:szCs w:val="18"/>
        </w:rPr>
        <w:t>s</w:t>
      </w:r>
      <w:r w:rsidRPr="00567FB7">
        <w:rPr>
          <w:rFonts w:ascii="Arial" w:hAnsi="Arial" w:cs="Arial"/>
          <w:sz w:val="18"/>
          <w:szCs w:val="18"/>
        </w:rPr>
        <w:t>ten und ggf. eine verbleibende Wertminderung, höchstens j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doch den Zeitwert;</w:t>
      </w:r>
    </w:p>
    <w:p w14:paraId="660E6E47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4.3</w:t>
      </w:r>
      <w:r w:rsidRPr="00567FB7">
        <w:rPr>
          <w:rFonts w:ascii="Arial" w:hAnsi="Arial" w:cs="Arial"/>
          <w:sz w:val="18"/>
          <w:szCs w:val="18"/>
        </w:rPr>
        <w:tab/>
        <w:t>Filme, Bild-, Ton- und Datenträger den Materia</w:t>
      </w:r>
      <w:r w:rsidRPr="00567FB7">
        <w:rPr>
          <w:rFonts w:ascii="Arial" w:hAnsi="Arial" w:cs="Arial"/>
          <w:sz w:val="18"/>
          <w:szCs w:val="18"/>
        </w:rPr>
        <w:t>l</w:t>
      </w:r>
      <w:r w:rsidRPr="00567FB7">
        <w:rPr>
          <w:rFonts w:ascii="Arial" w:hAnsi="Arial" w:cs="Arial"/>
          <w:sz w:val="18"/>
          <w:szCs w:val="18"/>
        </w:rPr>
        <w:t>wert;</w:t>
      </w:r>
    </w:p>
    <w:p w14:paraId="52A97F05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4.4</w:t>
      </w:r>
      <w:r w:rsidRPr="00567FB7">
        <w:rPr>
          <w:rFonts w:ascii="Arial" w:hAnsi="Arial" w:cs="Arial"/>
          <w:sz w:val="18"/>
          <w:szCs w:val="18"/>
        </w:rPr>
        <w:tab/>
        <w:t>amtliche Ausweise und Visa die amtlichen Gebühren der Wiederbescha</w:t>
      </w:r>
      <w:r w:rsidRPr="00567FB7">
        <w:rPr>
          <w:rFonts w:ascii="Arial" w:hAnsi="Arial" w:cs="Arial"/>
          <w:sz w:val="18"/>
          <w:szCs w:val="18"/>
        </w:rPr>
        <w:t>f</w:t>
      </w:r>
      <w:r w:rsidRPr="00567FB7">
        <w:rPr>
          <w:rFonts w:ascii="Arial" w:hAnsi="Arial" w:cs="Arial"/>
          <w:sz w:val="18"/>
          <w:szCs w:val="18"/>
        </w:rPr>
        <w:t>fung.</w:t>
      </w:r>
    </w:p>
    <w:p w14:paraId="4B7ACBDE" w14:textId="77777777" w:rsidR="0006182C" w:rsidRPr="00567FB7" w:rsidRDefault="004C239F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5</w:t>
      </w:r>
      <w:r w:rsidR="00A44E47" w:rsidRPr="00567FB7">
        <w:rPr>
          <w:rFonts w:ascii="Arial" w:hAnsi="Arial" w:cs="Arial"/>
          <w:b/>
          <w:sz w:val="18"/>
          <w:szCs w:val="18"/>
        </w:rPr>
        <w:tab/>
        <w:t>Obliegenheiten nach Eintritt des Versicherung</w:t>
      </w:r>
      <w:r w:rsidR="00A44E47" w:rsidRPr="00567FB7">
        <w:rPr>
          <w:rFonts w:ascii="Arial" w:hAnsi="Arial" w:cs="Arial"/>
          <w:b/>
          <w:sz w:val="18"/>
          <w:szCs w:val="18"/>
        </w:rPr>
        <w:t>s</w:t>
      </w:r>
      <w:r w:rsidR="00A44E47" w:rsidRPr="00567FB7">
        <w:rPr>
          <w:rFonts w:ascii="Arial" w:hAnsi="Arial" w:cs="Arial"/>
          <w:b/>
          <w:sz w:val="18"/>
          <w:szCs w:val="18"/>
        </w:rPr>
        <w:t>falles</w:t>
      </w:r>
    </w:p>
    <w:p w14:paraId="40EBD073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5.1</w:t>
      </w:r>
      <w:r w:rsidRPr="00567FB7">
        <w:rPr>
          <w:rFonts w:ascii="Arial" w:hAnsi="Arial" w:cs="Arial"/>
          <w:sz w:val="18"/>
          <w:szCs w:val="18"/>
        </w:rPr>
        <w:tab/>
        <w:t>D</w:t>
      </w:r>
      <w:r w:rsidR="00EC6C5A" w:rsidRPr="00567FB7">
        <w:rPr>
          <w:rFonts w:ascii="Arial" w:hAnsi="Arial" w:cs="Arial"/>
          <w:sz w:val="18"/>
          <w:szCs w:val="18"/>
        </w:rPr>
        <w:t>er</w:t>
      </w:r>
      <w:r w:rsidRPr="00567FB7">
        <w:rPr>
          <w:rFonts w:ascii="Arial" w:hAnsi="Arial" w:cs="Arial"/>
          <w:sz w:val="18"/>
          <w:szCs w:val="18"/>
        </w:rPr>
        <w:t xml:space="preserve"> </w:t>
      </w:r>
      <w:r w:rsidR="00EC6C5A" w:rsidRPr="00567FB7">
        <w:rPr>
          <w:rFonts w:ascii="Arial" w:hAnsi="Arial" w:cs="Arial"/>
          <w:sz w:val="18"/>
          <w:szCs w:val="18"/>
        </w:rPr>
        <w:t>Versich</w:t>
      </w:r>
      <w:r w:rsidR="00EC6C5A" w:rsidRPr="00567FB7">
        <w:rPr>
          <w:rFonts w:ascii="Arial" w:hAnsi="Arial" w:cs="Arial"/>
          <w:sz w:val="18"/>
          <w:szCs w:val="18"/>
        </w:rPr>
        <w:t>e</w:t>
      </w:r>
      <w:r w:rsidR="00EC6C5A" w:rsidRPr="00567FB7">
        <w:rPr>
          <w:rFonts w:ascii="Arial" w:hAnsi="Arial" w:cs="Arial"/>
          <w:sz w:val="18"/>
          <w:szCs w:val="18"/>
        </w:rPr>
        <w:t>rungsnehmer / die versicherte Person</w:t>
      </w:r>
      <w:r w:rsidRPr="00567FB7">
        <w:rPr>
          <w:rFonts w:ascii="Arial" w:hAnsi="Arial" w:cs="Arial"/>
          <w:sz w:val="18"/>
          <w:szCs w:val="18"/>
        </w:rPr>
        <w:t xml:space="preserve"> ist ve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>pflichtet, Schäden durch strafbare Handlungen unverzüglich der nächstzuständigen oder nächste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>reichbaren Polizeidienststelle unter Einreichung e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ner Liste aller in Verlust geratenen Sachen anzuzeigen und sich dies bestätigen zu lassen. Dem Vers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cherer ist hierüber eine Bescheinigung einzureichen.</w:t>
      </w:r>
    </w:p>
    <w:p w14:paraId="31A8AC96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5.2</w:t>
      </w:r>
      <w:r w:rsidRPr="00567FB7">
        <w:rPr>
          <w:rFonts w:ascii="Arial" w:hAnsi="Arial" w:cs="Arial"/>
          <w:sz w:val="18"/>
          <w:szCs w:val="18"/>
        </w:rPr>
        <w:tab/>
        <w:t>Schäden an aufgegebenem Reiseg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päck sind dem Beförderungsunternehmen, dem Beherbergungsb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trieb bzw. der Gepäckaufbewahrung unve</w:t>
      </w:r>
      <w:r w:rsidRPr="00567FB7">
        <w:rPr>
          <w:rFonts w:ascii="Arial" w:hAnsi="Arial" w:cs="Arial"/>
          <w:sz w:val="18"/>
          <w:szCs w:val="18"/>
        </w:rPr>
        <w:t>r</w:t>
      </w:r>
      <w:r w:rsidRPr="00567FB7">
        <w:rPr>
          <w:rFonts w:ascii="Arial" w:hAnsi="Arial" w:cs="Arial"/>
          <w:sz w:val="18"/>
          <w:szCs w:val="18"/>
        </w:rPr>
        <w:t>züglich zu melden. Äußerlich nicht erkennbare Schäden sind nach der Entdeckung unverzüglich und unter Einha</w:t>
      </w:r>
      <w:r w:rsidRPr="00567FB7">
        <w:rPr>
          <w:rFonts w:ascii="Arial" w:hAnsi="Arial" w:cs="Arial"/>
          <w:sz w:val="18"/>
          <w:szCs w:val="18"/>
        </w:rPr>
        <w:t>l</w:t>
      </w:r>
      <w:r w:rsidRPr="00567FB7">
        <w:rPr>
          <w:rFonts w:ascii="Arial" w:hAnsi="Arial" w:cs="Arial"/>
          <w:sz w:val="18"/>
          <w:szCs w:val="18"/>
        </w:rPr>
        <w:t>tung der jeweiligen Reklamationsfrist, spätestens i</w:t>
      </w:r>
      <w:r w:rsidRPr="00567FB7">
        <w:rPr>
          <w:rFonts w:ascii="Arial" w:hAnsi="Arial" w:cs="Arial"/>
          <w:sz w:val="18"/>
          <w:szCs w:val="18"/>
        </w:rPr>
        <w:t>n</w:t>
      </w:r>
      <w:r w:rsidRPr="00567FB7">
        <w:rPr>
          <w:rFonts w:ascii="Arial" w:hAnsi="Arial" w:cs="Arial"/>
          <w:sz w:val="18"/>
          <w:szCs w:val="18"/>
        </w:rPr>
        <w:t>nerhalb von</w:t>
      </w:r>
      <w:proofErr w:type="gramStart"/>
      <w:r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Pr="00567FB7">
        <w:rPr>
          <w:rFonts w:ascii="Arial" w:hAnsi="Arial" w:cs="Arial"/>
          <w:sz w:val="18"/>
          <w:szCs w:val="18"/>
        </w:rPr>
        <w:t xml:space="preserve"> Tagen nach Aushändigung des Re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segepäckstücks, schriftlich anzuzeigen. Dem Vers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cherer sind entsprechende Bescheinigungen vorz</w:t>
      </w:r>
      <w:r w:rsidRPr="00567FB7">
        <w:rPr>
          <w:rFonts w:ascii="Arial" w:hAnsi="Arial" w:cs="Arial"/>
          <w:sz w:val="18"/>
          <w:szCs w:val="18"/>
        </w:rPr>
        <w:t>u</w:t>
      </w:r>
      <w:r w:rsidRPr="00567FB7">
        <w:rPr>
          <w:rFonts w:ascii="Arial" w:hAnsi="Arial" w:cs="Arial"/>
          <w:sz w:val="18"/>
          <w:szCs w:val="18"/>
        </w:rPr>
        <w:t>legen.</w:t>
      </w:r>
    </w:p>
    <w:p w14:paraId="2EF1C40B" w14:textId="77777777" w:rsidR="0006182C" w:rsidRPr="00567FB7" w:rsidRDefault="004C239F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6</w:t>
      </w:r>
      <w:r w:rsidR="00A44E47" w:rsidRPr="00567FB7">
        <w:rPr>
          <w:rFonts w:ascii="Arial" w:hAnsi="Arial" w:cs="Arial"/>
          <w:b/>
          <w:sz w:val="18"/>
          <w:szCs w:val="18"/>
        </w:rPr>
        <w:tab/>
        <w:t>Rechtsfolgen bei Verletzungen von Obliegenhe</w:t>
      </w:r>
      <w:r w:rsidR="00A44E47" w:rsidRPr="00567FB7">
        <w:rPr>
          <w:rFonts w:ascii="Arial" w:hAnsi="Arial" w:cs="Arial"/>
          <w:b/>
          <w:sz w:val="18"/>
          <w:szCs w:val="18"/>
        </w:rPr>
        <w:t>i</w:t>
      </w:r>
      <w:r w:rsidR="00A44E47" w:rsidRPr="00567FB7">
        <w:rPr>
          <w:rFonts w:ascii="Arial" w:hAnsi="Arial" w:cs="Arial"/>
          <w:b/>
          <w:sz w:val="18"/>
          <w:szCs w:val="18"/>
        </w:rPr>
        <w:t>ten</w:t>
      </w:r>
    </w:p>
    <w:p w14:paraId="0BFAB3C4" w14:textId="138ACAE7" w:rsidR="0006182C" w:rsidRPr="00567FB7" w:rsidRDefault="0006182C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</w:r>
      <w:r w:rsidR="00A44E47" w:rsidRPr="00567FB7">
        <w:rPr>
          <w:rFonts w:ascii="Arial" w:hAnsi="Arial" w:cs="Arial"/>
          <w:sz w:val="18"/>
          <w:szCs w:val="18"/>
        </w:rPr>
        <w:t>Die Rechtsfolgen ergeben sich aus dem Allgeme</w:t>
      </w:r>
      <w:r w:rsidR="00A44E47" w:rsidRPr="00567FB7">
        <w:rPr>
          <w:rFonts w:ascii="Arial" w:hAnsi="Arial" w:cs="Arial"/>
          <w:sz w:val="18"/>
          <w:szCs w:val="18"/>
        </w:rPr>
        <w:t>i</w:t>
      </w:r>
      <w:r w:rsidR="00A44E47" w:rsidRPr="00567FB7">
        <w:rPr>
          <w:rFonts w:ascii="Arial" w:hAnsi="Arial" w:cs="Arial"/>
          <w:sz w:val="18"/>
          <w:szCs w:val="18"/>
        </w:rPr>
        <w:t>nen Teil der Versicherungsbedingungen für die Reiseve</w:t>
      </w:r>
      <w:r w:rsidR="00A44E47" w:rsidRPr="00567FB7">
        <w:rPr>
          <w:rFonts w:ascii="Arial" w:hAnsi="Arial" w:cs="Arial"/>
          <w:sz w:val="18"/>
          <w:szCs w:val="18"/>
        </w:rPr>
        <w:t>r</w:t>
      </w:r>
      <w:r w:rsidR="00A44E47" w:rsidRPr="00567FB7">
        <w:rPr>
          <w:rFonts w:ascii="Arial" w:hAnsi="Arial" w:cs="Arial"/>
          <w:sz w:val="18"/>
          <w:szCs w:val="18"/>
        </w:rPr>
        <w:t>sicherung (AT-Reise</w:t>
      </w:r>
      <w:r w:rsidR="00746766">
        <w:rPr>
          <w:rFonts w:ascii="Arial" w:hAnsi="Arial" w:cs="Arial"/>
          <w:sz w:val="18"/>
          <w:szCs w:val="18"/>
        </w:rPr>
        <w:t xml:space="preserve"> </w:t>
      </w:r>
      <w:r w:rsidR="00391A4C">
        <w:rPr>
          <w:rFonts w:ascii="Arial" w:hAnsi="Arial" w:cs="Arial"/>
          <w:sz w:val="18"/>
          <w:szCs w:val="18"/>
        </w:rPr>
        <w:t>2008/2025</w:t>
      </w:r>
      <w:r w:rsidR="00A44E47" w:rsidRPr="00567FB7">
        <w:rPr>
          <w:rFonts w:ascii="Arial" w:hAnsi="Arial" w:cs="Arial"/>
          <w:sz w:val="18"/>
          <w:szCs w:val="18"/>
        </w:rPr>
        <w:t>) Ziffer 6.2.</w:t>
      </w:r>
    </w:p>
    <w:p w14:paraId="2BCF0A8B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7</w:t>
      </w:r>
      <w:r w:rsidRPr="00567FB7">
        <w:rPr>
          <w:rFonts w:ascii="Arial" w:hAnsi="Arial" w:cs="Arial"/>
          <w:b/>
          <w:sz w:val="18"/>
          <w:szCs w:val="18"/>
        </w:rPr>
        <w:tab/>
        <w:t>Selbstbehalt*</w:t>
      </w:r>
    </w:p>
    <w:p w14:paraId="40D45402" w14:textId="77777777" w:rsidR="0006182C" w:rsidRPr="00567FB7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ab/>
        <w:t>Der Selbstbehalt beträgt je Versich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rungsfall</w:t>
      </w:r>
      <w:proofErr w:type="gramStart"/>
      <w:r w:rsidRPr="00567FB7">
        <w:rPr>
          <w:rFonts w:ascii="Arial" w:hAnsi="Arial" w:cs="Arial"/>
          <w:color w:val="0000FF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Pr="00567FB7">
        <w:rPr>
          <w:rFonts w:ascii="Arial" w:hAnsi="Arial" w:cs="Arial"/>
          <w:sz w:val="18"/>
          <w:szCs w:val="18"/>
        </w:rPr>
        <w:t xml:space="preserve"> % des erstattungsfähigen Schadens, mindestens j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doch €</w:t>
      </w:r>
      <w:proofErr w:type="gramStart"/>
      <w:r w:rsidRPr="00567FB7">
        <w:rPr>
          <w:rFonts w:ascii="Arial" w:hAnsi="Arial" w:cs="Arial"/>
          <w:sz w:val="18"/>
          <w:szCs w:val="18"/>
        </w:rPr>
        <w:t xml:space="preserve"> </w:t>
      </w:r>
      <w:r w:rsidR="00567FB7" w:rsidRPr="00567FB7">
        <w:rPr>
          <w:rFonts w:cs="Arial"/>
          <w:sz w:val="18"/>
          <w:szCs w:val="18"/>
        </w:rPr>
        <w:t>....</w:t>
      </w:r>
      <w:proofErr w:type="gramEnd"/>
      <w:r w:rsidR="00567FB7" w:rsidRPr="00567FB7">
        <w:rPr>
          <w:rFonts w:cs="Arial"/>
          <w:sz w:val="18"/>
          <w:szCs w:val="18"/>
        </w:rPr>
        <w:t>.</w:t>
      </w:r>
      <w:r w:rsidRPr="00567FB7">
        <w:rPr>
          <w:rFonts w:ascii="Arial" w:hAnsi="Arial" w:cs="Arial"/>
          <w:sz w:val="18"/>
          <w:szCs w:val="18"/>
        </w:rPr>
        <w:t xml:space="preserve"> je Person.</w:t>
      </w:r>
    </w:p>
    <w:p w14:paraId="2CA79E94" w14:textId="77777777" w:rsidR="0006182C" w:rsidRPr="00567FB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567FB7">
        <w:rPr>
          <w:rFonts w:ascii="Arial" w:hAnsi="Arial" w:cs="Arial"/>
          <w:b/>
          <w:sz w:val="18"/>
          <w:szCs w:val="18"/>
        </w:rPr>
        <w:t>8</w:t>
      </w:r>
      <w:r w:rsidRPr="00567FB7">
        <w:rPr>
          <w:rFonts w:ascii="Arial" w:hAnsi="Arial" w:cs="Arial"/>
          <w:b/>
          <w:sz w:val="18"/>
          <w:szCs w:val="18"/>
        </w:rPr>
        <w:tab/>
        <w:t>Versicherungswert und Unte</w:t>
      </w:r>
      <w:r w:rsidRPr="00567FB7">
        <w:rPr>
          <w:rFonts w:ascii="Arial" w:hAnsi="Arial" w:cs="Arial"/>
          <w:b/>
          <w:sz w:val="18"/>
          <w:szCs w:val="18"/>
        </w:rPr>
        <w:t>r</w:t>
      </w:r>
      <w:r w:rsidRPr="00567FB7">
        <w:rPr>
          <w:rFonts w:ascii="Arial" w:hAnsi="Arial" w:cs="Arial"/>
          <w:b/>
          <w:sz w:val="18"/>
          <w:szCs w:val="18"/>
        </w:rPr>
        <w:t>versicherung</w:t>
      </w:r>
    </w:p>
    <w:p w14:paraId="357B630A" w14:textId="77777777" w:rsidR="0006182C" w:rsidRPr="00567FB7" w:rsidRDefault="004C239F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8.1</w:t>
      </w:r>
      <w:r w:rsidR="00A44E47" w:rsidRPr="00567FB7">
        <w:rPr>
          <w:rFonts w:ascii="Arial" w:hAnsi="Arial" w:cs="Arial"/>
          <w:sz w:val="18"/>
          <w:szCs w:val="18"/>
        </w:rPr>
        <w:tab/>
        <w:t>Die Versicherungssumme muss dem vollen Zeitwert des versicherten Reisegepäcks entsprechen (Vers</w:t>
      </w:r>
      <w:r w:rsidR="00A44E47" w:rsidRPr="00567FB7">
        <w:rPr>
          <w:rFonts w:ascii="Arial" w:hAnsi="Arial" w:cs="Arial"/>
          <w:sz w:val="18"/>
          <w:szCs w:val="18"/>
        </w:rPr>
        <w:t>i</w:t>
      </w:r>
      <w:r w:rsidR="00A44E47" w:rsidRPr="00567FB7">
        <w:rPr>
          <w:rFonts w:ascii="Arial" w:hAnsi="Arial" w:cs="Arial"/>
          <w:sz w:val="18"/>
          <w:szCs w:val="18"/>
        </w:rPr>
        <w:t>cherungswert).</w:t>
      </w:r>
    </w:p>
    <w:p w14:paraId="59935737" w14:textId="77777777" w:rsidR="0006182C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  <w:r w:rsidRPr="00567FB7">
        <w:rPr>
          <w:rFonts w:ascii="Arial" w:hAnsi="Arial" w:cs="Arial"/>
          <w:sz w:val="18"/>
          <w:szCs w:val="18"/>
        </w:rPr>
        <w:t>8.2</w:t>
      </w:r>
      <w:r w:rsidRPr="00567FB7">
        <w:rPr>
          <w:rFonts w:ascii="Arial" w:hAnsi="Arial" w:cs="Arial"/>
          <w:sz w:val="18"/>
          <w:szCs w:val="18"/>
        </w:rPr>
        <w:tab/>
        <w:t>Ist die Versicherungssumme bei Eintritt des Vers</w:t>
      </w:r>
      <w:r w:rsidRPr="00567FB7">
        <w:rPr>
          <w:rFonts w:ascii="Arial" w:hAnsi="Arial" w:cs="Arial"/>
          <w:sz w:val="18"/>
          <w:szCs w:val="18"/>
        </w:rPr>
        <w:t>i</w:t>
      </w:r>
      <w:r w:rsidRPr="00567FB7">
        <w:rPr>
          <w:rFonts w:ascii="Arial" w:hAnsi="Arial" w:cs="Arial"/>
          <w:sz w:val="18"/>
          <w:szCs w:val="18"/>
        </w:rPr>
        <w:t>cherungsfalles niedriger als der Versicherungswert (Unterversicherung), erstattet der Versicherer den Schaden nur nach dem Verhältnis der Versich</w:t>
      </w:r>
      <w:r w:rsidRPr="00567FB7">
        <w:rPr>
          <w:rFonts w:ascii="Arial" w:hAnsi="Arial" w:cs="Arial"/>
          <w:sz w:val="18"/>
          <w:szCs w:val="18"/>
        </w:rPr>
        <w:t>e</w:t>
      </w:r>
      <w:r w:rsidRPr="00567FB7">
        <w:rPr>
          <w:rFonts w:ascii="Arial" w:hAnsi="Arial" w:cs="Arial"/>
          <w:sz w:val="18"/>
          <w:szCs w:val="18"/>
        </w:rPr>
        <w:t>ru</w:t>
      </w:r>
      <w:r w:rsidR="004C239F" w:rsidRPr="00567FB7">
        <w:rPr>
          <w:rFonts w:ascii="Arial" w:hAnsi="Arial" w:cs="Arial"/>
          <w:sz w:val="18"/>
          <w:szCs w:val="18"/>
        </w:rPr>
        <w:t>ngssumme zum Versich</w:t>
      </w:r>
      <w:r w:rsidR="004C239F" w:rsidRPr="00567FB7">
        <w:rPr>
          <w:rFonts w:ascii="Arial" w:hAnsi="Arial" w:cs="Arial"/>
          <w:sz w:val="18"/>
          <w:szCs w:val="18"/>
        </w:rPr>
        <w:t>e</w:t>
      </w:r>
      <w:r w:rsidR="004C239F" w:rsidRPr="00567FB7">
        <w:rPr>
          <w:rFonts w:ascii="Arial" w:hAnsi="Arial" w:cs="Arial"/>
          <w:sz w:val="18"/>
          <w:szCs w:val="18"/>
        </w:rPr>
        <w:t>rungswert.</w:t>
      </w:r>
    </w:p>
    <w:p w14:paraId="0485B7FE" w14:textId="77777777" w:rsidR="00A44E47" w:rsidRDefault="00A44E47" w:rsidP="0006182C">
      <w:pPr>
        <w:keepNext/>
        <w:tabs>
          <w:tab w:val="left" w:pos="567"/>
        </w:tabs>
        <w:spacing w:after="100"/>
        <w:ind w:left="567" w:hanging="567"/>
        <w:jc w:val="both"/>
        <w:rPr>
          <w:rFonts w:ascii="Arial" w:hAnsi="Arial"/>
          <w:sz w:val="22"/>
          <w:szCs w:val="22"/>
        </w:rPr>
        <w:sectPr w:rsidR="00A44E47" w:rsidSect="0006182C">
          <w:type w:val="continuous"/>
          <w:pgSz w:w="11906" w:h="16838"/>
          <w:pgMar w:top="669" w:right="850" w:bottom="567" w:left="850" w:header="357" w:footer="351" w:gutter="0"/>
          <w:cols w:num="2" w:space="567"/>
          <w:titlePg/>
          <w:docGrid w:linePitch="360"/>
        </w:sectPr>
      </w:pPr>
    </w:p>
    <w:p w14:paraId="18F04B0A" w14:textId="77777777" w:rsidR="0006182C" w:rsidRDefault="0006182C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</w:p>
    <w:p w14:paraId="557B8836" w14:textId="77777777" w:rsidR="00A44E47" w:rsidRPr="004C239F" w:rsidRDefault="00A44E47" w:rsidP="0006182C">
      <w:pPr>
        <w:tabs>
          <w:tab w:val="left" w:pos="567"/>
        </w:tabs>
        <w:spacing w:after="100"/>
        <w:ind w:left="567" w:hanging="567"/>
        <w:jc w:val="both"/>
        <w:rPr>
          <w:rFonts w:ascii="Arial" w:hAnsi="Arial" w:cs="Arial"/>
          <w:sz w:val="18"/>
          <w:szCs w:val="18"/>
        </w:rPr>
      </w:pPr>
    </w:p>
    <w:sectPr w:rsidR="00A44E47" w:rsidRPr="004C239F" w:rsidSect="0006182C">
      <w:type w:val="continuous"/>
      <w:pgSz w:w="11906" w:h="16838"/>
      <w:pgMar w:top="1066" w:right="850" w:bottom="567" w:left="850" w:header="357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7204" w14:textId="77777777" w:rsidR="00CE2077" w:rsidRDefault="00CE2077">
      <w:r>
        <w:separator/>
      </w:r>
    </w:p>
  </w:endnote>
  <w:endnote w:type="continuationSeparator" w:id="0">
    <w:p w14:paraId="41A24CBE" w14:textId="77777777" w:rsidR="00CE2077" w:rsidRDefault="00CE2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0DF4" w14:textId="77777777" w:rsidR="0006182C" w:rsidRPr="00567FB7" w:rsidRDefault="0006182C" w:rsidP="0006182C">
    <w:pPr>
      <w:pStyle w:val="Fuzeile"/>
      <w:tabs>
        <w:tab w:val="clear" w:pos="9072"/>
        <w:tab w:val="right" w:pos="9923"/>
      </w:tabs>
      <w:spacing w:after="100"/>
      <w:ind w:left="1939" w:hanging="1939"/>
      <w:rPr>
        <w:rFonts w:ascii="Arial" w:hAnsi="Arial" w:cs="Arial"/>
        <w:sz w:val="20"/>
        <w:szCs w:val="20"/>
      </w:rPr>
    </w:pPr>
    <w:r w:rsidRPr="00567FB7">
      <w:rPr>
        <w:rFonts w:ascii="Arial" w:hAnsi="Arial" w:cs="Arial"/>
        <w:sz w:val="20"/>
        <w:szCs w:val="20"/>
      </w:rPr>
      <w:t>* Baukastensystem:</w:t>
    </w:r>
    <w:r w:rsidRPr="00567FB7">
      <w:rPr>
        <w:rFonts w:ascii="Arial" w:hAnsi="Arial" w:cs="Arial"/>
        <w:sz w:val="20"/>
        <w:szCs w:val="20"/>
      </w:rPr>
      <w:tab/>
      <w:t>Formulierung beispielhaft und n</w:t>
    </w:r>
    <w:r w:rsidR="00567FB7">
      <w:rPr>
        <w:rFonts w:ascii="Arial" w:hAnsi="Arial" w:cs="Arial"/>
        <w:sz w:val="20"/>
        <w:szCs w:val="20"/>
      </w:rPr>
      <w:t>icht abschließend. M</w:t>
    </w:r>
    <w:r w:rsidRPr="00567FB7">
      <w:rPr>
        <w:rFonts w:ascii="Arial" w:hAnsi="Arial" w:cs="Arial"/>
        <w:sz w:val="20"/>
        <w:szCs w:val="20"/>
      </w:rPr>
      <w:t>it * gekennzeichnete Punkte zur indiv</w:t>
    </w:r>
    <w:r w:rsidRPr="00567FB7">
      <w:rPr>
        <w:rFonts w:ascii="Arial" w:hAnsi="Arial" w:cs="Arial"/>
        <w:sz w:val="20"/>
        <w:szCs w:val="20"/>
      </w:rPr>
      <w:t>i</w:t>
    </w:r>
    <w:r w:rsidRPr="00567FB7">
      <w:rPr>
        <w:rFonts w:ascii="Arial" w:hAnsi="Arial" w:cs="Arial"/>
        <w:sz w:val="20"/>
        <w:szCs w:val="20"/>
      </w:rPr>
      <w:t>duellen Regelung des verwendenden VU.</w:t>
    </w:r>
  </w:p>
  <w:p w14:paraId="28BD274E" w14:textId="1D2888DD" w:rsidR="0030376D" w:rsidRPr="0006182C" w:rsidRDefault="001B0104" w:rsidP="0006182C">
    <w:pPr>
      <w:pStyle w:val="Fuzeile"/>
      <w:tabs>
        <w:tab w:val="clear" w:pos="4536"/>
        <w:tab w:val="clear" w:pos="9072"/>
        <w:tab w:val="left" w:pos="9213"/>
        <w:tab w:val="right" w:pos="10205"/>
      </w:tabs>
      <w:rPr>
        <w:rFonts w:ascii="Arial" w:hAnsi="Arial" w:cs="Arial"/>
        <w:sz w:val="16"/>
      </w:rPr>
    </w:pPr>
    <w:r w:rsidRPr="0006182C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7216" behindDoc="1" locked="1" layoutInCell="0" allowOverlap="1" wp14:anchorId="2AF1ECA7" wp14:editId="0F3C7386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351389887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6499F5" id="Line 1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06182C" w:rsidRPr="0006182C">
      <w:rPr>
        <w:rFonts w:ascii="Arial" w:hAnsi="Arial" w:cs="Arial"/>
        <w:sz w:val="16"/>
      </w:rPr>
      <w:t>VB</w:t>
    </w:r>
    <w:r w:rsidR="005A183A">
      <w:rPr>
        <w:rFonts w:ascii="Arial" w:hAnsi="Arial" w:cs="Arial"/>
        <w:sz w:val="16"/>
      </w:rPr>
      <w:t xml:space="preserve"> </w:t>
    </w:r>
    <w:r w:rsidR="0006182C" w:rsidRPr="0006182C">
      <w:rPr>
        <w:rFonts w:ascii="Arial" w:hAnsi="Arial" w:cs="Arial"/>
        <w:sz w:val="16"/>
      </w:rPr>
      <w:t>-Reisegepäck 2008</w:t>
    </w:r>
    <w:r w:rsidR="008D4CDB">
      <w:rPr>
        <w:rFonts w:ascii="Arial" w:hAnsi="Arial" w:cs="Arial"/>
        <w:sz w:val="16"/>
      </w:rPr>
      <w:t>/20</w:t>
    </w:r>
    <w:r w:rsidR="003B7355">
      <w:rPr>
        <w:rFonts w:ascii="Arial" w:hAnsi="Arial" w:cs="Arial"/>
        <w:sz w:val="16"/>
      </w:rPr>
      <w:t>2</w:t>
    </w:r>
    <w:r w:rsidR="00391A4C">
      <w:rPr>
        <w:rFonts w:ascii="Arial" w:hAnsi="Arial" w:cs="Arial"/>
        <w:sz w:val="16"/>
      </w:rPr>
      <w:t>5</w:t>
    </w:r>
    <w:r w:rsidR="008D4CDB">
      <w:rPr>
        <w:rFonts w:ascii="Arial" w:hAnsi="Arial" w:cs="Arial"/>
        <w:sz w:val="16"/>
      </w:rPr>
      <w:t xml:space="preserve">, </w:t>
    </w:r>
    <w:r w:rsidR="00391A4C">
      <w:rPr>
        <w:rFonts w:ascii="Arial" w:hAnsi="Arial" w:cs="Arial"/>
        <w:sz w:val="16"/>
      </w:rPr>
      <w:t>März 2025</w:t>
    </w:r>
    <w:r w:rsidR="0006182C" w:rsidRPr="0006182C">
      <w:rPr>
        <w:rFonts w:ascii="Arial" w:hAnsi="Arial" w:cs="Arial"/>
        <w:sz w:val="16"/>
      </w:rPr>
      <w:tab/>
      <w:t>Seite</w:t>
    </w:r>
    <w:r w:rsidR="0006182C" w:rsidRPr="0006182C">
      <w:rPr>
        <w:rFonts w:ascii="Arial" w:hAnsi="Arial" w:cs="Arial"/>
        <w:sz w:val="16"/>
      </w:rPr>
      <w:tab/>
    </w:r>
    <w:r w:rsidR="0006182C" w:rsidRPr="0006182C">
      <w:rPr>
        <w:rFonts w:ascii="Arial" w:hAnsi="Arial" w:cs="Arial"/>
        <w:sz w:val="16"/>
      </w:rPr>
      <w:fldChar w:fldCharType="begin"/>
    </w:r>
    <w:r w:rsidR="0006182C" w:rsidRPr="0006182C">
      <w:rPr>
        <w:rFonts w:ascii="Arial" w:hAnsi="Arial" w:cs="Arial"/>
        <w:sz w:val="16"/>
      </w:rPr>
      <w:instrText xml:space="preserve"> PAGE  \* MERGEFORMAT </w:instrText>
    </w:r>
    <w:r w:rsidR="0006182C" w:rsidRPr="0006182C">
      <w:rPr>
        <w:rFonts w:ascii="Arial" w:hAnsi="Arial" w:cs="Arial"/>
        <w:sz w:val="16"/>
      </w:rPr>
      <w:fldChar w:fldCharType="separate"/>
    </w:r>
    <w:r w:rsidR="00414592">
      <w:rPr>
        <w:rFonts w:ascii="Arial" w:hAnsi="Arial" w:cs="Arial"/>
        <w:noProof/>
        <w:sz w:val="16"/>
      </w:rPr>
      <w:t>2</w:t>
    </w:r>
    <w:r w:rsidR="0006182C" w:rsidRPr="0006182C">
      <w:rPr>
        <w:rFonts w:ascii="Arial" w:hAnsi="Arial" w:cs="Arial"/>
        <w:sz w:val="16"/>
      </w:rPr>
      <w:fldChar w:fldCharType="end"/>
    </w:r>
    <w:r w:rsidR="0006182C" w:rsidRPr="0006182C">
      <w:rPr>
        <w:rFonts w:ascii="Arial" w:hAnsi="Arial" w:cs="Arial"/>
        <w:sz w:val="16"/>
      </w:rPr>
      <w:t xml:space="preserve"> / </w:t>
    </w:r>
    <w:r w:rsidR="0006182C" w:rsidRPr="0006182C">
      <w:rPr>
        <w:rFonts w:ascii="Arial" w:hAnsi="Arial" w:cs="Arial"/>
        <w:sz w:val="16"/>
      </w:rPr>
      <w:fldChar w:fldCharType="begin"/>
    </w:r>
    <w:r w:rsidR="0006182C" w:rsidRPr="0006182C">
      <w:rPr>
        <w:rFonts w:ascii="Arial" w:hAnsi="Arial" w:cs="Arial"/>
        <w:sz w:val="16"/>
      </w:rPr>
      <w:instrText xml:space="preserve"> NUMPAGES  \* MERGEFORMAT </w:instrText>
    </w:r>
    <w:r w:rsidR="0006182C" w:rsidRPr="0006182C">
      <w:rPr>
        <w:rFonts w:ascii="Arial" w:hAnsi="Arial" w:cs="Arial"/>
        <w:sz w:val="16"/>
      </w:rPr>
      <w:fldChar w:fldCharType="separate"/>
    </w:r>
    <w:r w:rsidR="00414592">
      <w:rPr>
        <w:rFonts w:ascii="Arial" w:hAnsi="Arial" w:cs="Arial"/>
        <w:noProof/>
        <w:sz w:val="16"/>
      </w:rPr>
      <w:t>2</w:t>
    </w:r>
    <w:r w:rsidR="0006182C" w:rsidRPr="0006182C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51CC4" w14:textId="77777777" w:rsidR="0006182C" w:rsidRPr="00567FB7" w:rsidRDefault="0006182C" w:rsidP="0006182C">
    <w:pPr>
      <w:pStyle w:val="Fuzeile"/>
      <w:tabs>
        <w:tab w:val="clear" w:pos="9072"/>
        <w:tab w:val="right" w:pos="9923"/>
      </w:tabs>
      <w:spacing w:after="100"/>
      <w:ind w:left="1939" w:hanging="1939"/>
      <w:rPr>
        <w:rFonts w:ascii="Arial" w:hAnsi="Arial" w:cs="Arial"/>
        <w:sz w:val="20"/>
        <w:szCs w:val="20"/>
      </w:rPr>
    </w:pPr>
    <w:r w:rsidRPr="00567FB7">
      <w:rPr>
        <w:rFonts w:ascii="Arial" w:hAnsi="Arial" w:cs="Arial"/>
        <w:sz w:val="20"/>
        <w:szCs w:val="20"/>
      </w:rPr>
      <w:t>* Baukastensystem:</w:t>
    </w:r>
    <w:r w:rsidRPr="00567FB7">
      <w:rPr>
        <w:rFonts w:ascii="Arial" w:hAnsi="Arial" w:cs="Arial"/>
        <w:sz w:val="20"/>
        <w:szCs w:val="20"/>
      </w:rPr>
      <w:tab/>
      <w:t xml:space="preserve">Formulierung beispielhaft und nicht abschließend. </w:t>
    </w:r>
    <w:r w:rsidR="00567FB7">
      <w:rPr>
        <w:rFonts w:ascii="Arial" w:hAnsi="Arial" w:cs="Arial"/>
        <w:sz w:val="20"/>
        <w:szCs w:val="20"/>
      </w:rPr>
      <w:t>M</w:t>
    </w:r>
    <w:r w:rsidRPr="00567FB7">
      <w:rPr>
        <w:rFonts w:ascii="Arial" w:hAnsi="Arial" w:cs="Arial"/>
        <w:sz w:val="20"/>
        <w:szCs w:val="20"/>
      </w:rPr>
      <w:t>it * gekennzeichnete Punkte zur indiv</w:t>
    </w:r>
    <w:r w:rsidRPr="00567FB7">
      <w:rPr>
        <w:rFonts w:ascii="Arial" w:hAnsi="Arial" w:cs="Arial"/>
        <w:sz w:val="20"/>
        <w:szCs w:val="20"/>
      </w:rPr>
      <w:t>i</w:t>
    </w:r>
    <w:r w:rsidRPr="00567FB7">
      <w:rPr>
        <w:rFonts w:ascii="Arial" w:hAnsi="Arial" w:cs="Arial"/>
        <w:sz w:val="20"/>
        <w:szCs w:val="20"/>
      </w:rPr>
      <w:t>duellen Regelung des verwendenden VU.</w:t>
    </w:r>
  </w:p>
  <w:p w14:paraId="484D687D" w14:textId="158F5A4F" w:rsidR="0006182C" w:rsidRPr="0006182C" w:rsidRDefault="001B0104" w:rsidP="0006182C">
    <w:pPr>
      <w:pStyle w:val="Fuzeile"/>
      <w:tabs>
        <w:tab w:val="clear" w:pos="4536"/>
        <w:tab w:val="clear" w:pos="9072"/>
        <w:tab w:val="left" w:pos="9213"/>
        <w:tab w:val="right" w:pos="10205"/>
      </w:tabs>
      <w:rPr>
        <w:rFonts w:ascii="Arial" w:hAnsi="Arial" w:cs="Arial"/>
        <w:sz w:val="16"/>
      </w:rPr>
    </w:pPr>
    <w:r w:rsidRPr="0006182C">
      <w:rPr>
        <w:rFonts w:ascii="Arial" w:hAnsi="Arial" w:cs="Arial"/>
        <w:noProof/>
        <w:sz w:val="16"/>
      </w:rPr>
      <mc:AlternateContent>
        <mc:Choice Requires="wps">
          <w:drawing>
            <wp:anchor distT="0" distB="0" distL="114300" distR="114300" simplePos="0" relativeHeight="251656192" behindDoc="1" locked="1" layoutInCell="0" allowOverlap="1" wp14:anchorId="7DEC5D6C" wp14:editId="588C330D">
              <wp:simplePos x="0" y="0"/>
              <wp:positionH relativeFrom="column">
                <wp:posOffset>10795</wp:posOffset>
              </wp:positionH>
              <wp:positionV relativeFrom="paragraph">
                <wp:posOffset>-17780</wp:posOffset>
              </wp:positionV>
              <wp:extent cx="457200" cy="0"/>
              <wp:effectExtent l="0" t="0" r="0" b="0"/>
              <wp:wrapNone/>
              <wp:docPr id="160033168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7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B0751D" id="Line 1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5pt,-1.4pt" to="36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" o:allowincell="f">
              <w10:anchorlock/>
            </v:line>
          </w:pict>
        </mc:Fallback>
      </mc:AlternateContent>
    </w:r>
    <w:r w:rsidR="0006182C" w:rsidRPr="0006182C">
      <w:rPr>
        <w:rFonts w:ascii="Arial" w:hAnsi="Arial" w:cs="Arial"/>
        <w:sz w:val="16"/>
      </w:rPr>
      <w:t>VB</w:t>
    </w:r>
    <w:r w:rsidR="005A183A">
      <w:rPr>
        <w:rFonts w:ascii="Arial" w:hAnsi="Arial" w:cs="Arial"/>
        <w:sz w:val="16"/>
      </w:rPr>
      <w:t xml:space="preserve"> </w:t>
    </w:r>
    <w:r w:rsidR="0006182C" w:rsidRPr="0006182C">
      <w:rPr>
        <w:rFonts w:ascii="Arial" w:hAnsi="Arial" w:cs="Arial"/>
        <w:sz w:val="16"/>
      </w:rPr>
      <w:t>-Reisegepäck 2008</w:t>
    </w:r>
    <w:r w:rsidR="008D4CDB">
      <w:rPr>
        <w:rFonts w:ascii="Arial" w:hAnsi="Arial" w:cs="Arial"/>
        <w:sz w:val="16"/>
      </w:rPr>
      <w:t>/20</w:t>
    </w:r>
    <w:r w:rsidR="003B7355">
      <w:rPr>
        <w:rFonts w:ascii="Arial" w:hAnsi="Arial" w:cs="Arial"/>
        <w:sz w:val="16"/>
      </w:rPr>
      <w:t>2</w:t>
    </w:r>
    <w:r w:rsidR="00391A4C">
      <w:rPr>
        <w:rFonts w:ascii="Arial" w:hAnsi="Arial" w:cs="Arial"/>
        <w:sz w:val="16"/>
      </w:rPr>
      <w:t>5</w:t>
    </w:r>
    <w:r w:rsidR="0006182C" w:rsidRPr="0006182C">
      <w:rPr>
        <w:rFonts w:ascii="Arial" w:hAnsi="Arial" w:cs="Arial"/>
        <w:sz w:val="16"/>
      </w:rPr>
      <w:t xml:space="preserve">, </w:t>
    </w:r>
    <w:r w:rsidR="00391A4C">
      <w:rPr>
        <w:rFonts w:ascii="Arial" w:hAnsi="Arial" w:cs="Arial"/>
        <w:sz w:val="16"/>
      </w:rPr>
      <w:t>März 2025</w:t>
    </w:r>
    <w:r w:rsidR="0006182C" w:rsidRPr="0006182C">
      <w:rPr>
        <w:rFonts w:ascii="Arial" w:hAnsi="Arial" w:cs="Arial"/>
        <w:sz w:val="16"/>
      </w:rPr>
      <w:tab/>
      <w:t>Seite</w:t>
    </w:r>
    <w:r w:rsidR="0006182C" w:rsidRPr="0006182C">
      <w:rPr>
        <w:rFonts w:ascii="Arial" w:hAnsi="Arial" w:cs="Arial"/>
        <w:sz w:val="16"/>
      </w:rPr>
      <w:tab/>
    </w:r>
    <w:r w:rsidR="0006182C" w:rsidRPr="0006182C">
      <w:rPr>
        <w:rFonts w:ascii="Arial" w:hAnsi="Arial" w:cs="Arial"/>
        <w:sz w:val="16"/>
      </w:rPr>
      <w:fldChar w:fldCharType="begin"/>
    </w:r>
    <w:r w:rsidR="0006182C" w:rsidRPr="0006182C">
      <w:rPr>
        <w:rFonts w:ascii="Arial" w:hAnsi="Arial" w:cs="Arial"/>
        <w:sz w:val="16"/>
      </w:rPr>
      <w:instrText xml:space="preserve"> PAGE  \* MERGEFORMAT </w:instrText>
    </w:r>
    <w:r w:rsidR="0006182C" w:rsidRPr="0006182C">
      <w:rPr>
        <w:rFonts w:ascii="Arial" w:hAnsi="Arial" w:cs="Arial"/>
        <w:sz w:val="16"/>
      </w:rPr>
      <w:fldChar w:fldCharType="separate"/>
    </w:r>
    <w:r w:rsidR="00414592">
      <w:rPr>
        <w:rFonts w:ascii="Arial" w:hAnsi="Arial" w:cs="Arial"/>
        <w:noProof/>
        <w:sz w:val="16"/>
      </w:rPr>
      <w:t>1</w:t>
    </w:r>
    <w:r w:rsidR="0006182C" w:rsidRPr="0006182C">
      <w:rPr>
        <w:rFonts w:ascii="Arial" w:hAnsi="Arial" w:cs="Arial"/>
        <w:sz w:val="16"/>
      </w:rPr>
      <w:fldChar w:fldCharType="end"/>
    </w:r>
    <w:r w:rsidR="0006182C" w:rsidRPr="0006182C">
      <w:rPr>
        <w:rFonts w:ascii="Arial" w:hAnsi="Arial" w:cs="Arial"/>
        <w:sz w:val="16"/>
      </w:rPr>
      <w:t xml:space="preserve"> / </w:t>
    </w:r>
    <w:r w:rsidR="0006182C" w:rsidRPr="0006182C">
      <w:rPr>
        <w:rFonts w:ascii="Arial" w:hAnsi="Arial" w:cs="Arial"/>
        <w:sz w:val="16"/>
      </w:rPr>
      <w:fldChar w:fldCharType="begin"/>
    </w:r>
    <w:r w:rsidR="0006182C" w:rsidRPr="0006182C">
      <w:rPr>
        <w:rFonts w:ascii="Arial" w:hAnsi="Arial" w:cs="Arial"/>
        <w:sz w:val="16"/>
      </w:rPr>
      <w:instrText xml:space="preserve"> NUMPAGES  \* MERGEFORMAT </w:instrText>
    </w:r>
    <w:r w:rsidR="0006182C" w:rsidRPr="0006182C">
      <w:rPr>
        <w:rFonts w:ascii="Arial" w:hAnsi="Arial" w:cs="Arial"/>
        <w:sz w:val="16"/>
      </w:rPr>
      <w:fldChar w:fldCharType="separate"/>
    </w:r>
    <w:r w:rsidR="00414592">
      <w:rPr>
        <w:rFonts w:ascii="Arial" w:hAnsi="Arial" w:cs="Arial"/>
        <w:noProof/>
        <w:sz w:val="16"/>
      </w:rPr>
      <w:t>2</w:t>
    </w:r>
    <w:r w:rsidR="0006182C" w:rsidRPr="0006182C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0C1F7" w14:textId="77777777" w:rsidR="00CE2077" w:rsidRDefault="00CE2077">
      <w:r>
        <w:separator/>
      </w:r>
    </w:p>
  </w:footnote>
  <w:footnote w:type="continuationSeparator" w:id="0">
    <w:p w14:paraId="41504254" w14:textId="77777777" w:rsidR="00CE2077" w:rsidRDefault="00CE2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740A" w14:textId="77777777" w:rsidR="0054644F" w:rsidRDefault="0054644F" w:rsidP="0006182C">
    <w:pPr>
      <w:pStyle w:val="Kopfzeile"/>
      <w:spacing w:after="100"/>
      <w:rPr>
        <w:rFonts w:ascii="Arial" w:hAnsi="Arial" w:cs="Arial"/>
        <w:b/>
      </w:rPr>
    </w:pPr>
  </w:p>
  <w:p w14:paraId="68B6657F" w14:textId="58ABE8E5" w:rsidR="0054644F" w:rsidRDefault="001B0104" w:rsidP="0006182C">
    <w:pPr>
      <w:pStyle w:val="Kopfzeile"/>
      <w:spacing w:after="100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0" allowOverlap="1" wp14:anchorId="1A683625" wp14:editId="4C439B5C">
          <wp:simplePos x="0" y="0"/>
          <wp:positionH relativeFrom="column">
            <wp:posOffset>0</wp:posOffset>
          </wp:positionH>
          <wp:positionV relativeFrom="paragraph">
            <wp:posOffset>192405</wp:posOffset>
          </wp:positionV>
          <wp:extent cx="2343150" cy="409575"/>
          <wp:effectExtent l="0" t="0" r="0" b="0"/>
          <wp:wrapNone/>
          <wp:docPr id="16" name="Bild 16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4" t="27945" r="6754" b="22104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09D04" w14:textId="77777777" w:rsidR="0054644F" w:rsidRDefault="0054644F" w:rsidP="0006182C">
    <w:pPr>
      <w:pStyle w:val="Kopfzeile"/>
      <w:spacing w:after="100"/>
      <w:rPr>
        <w:rFonts w:ascii="Arial" w:hAnsi="Arial" w:cs="Arial"/>
        <w:b/>
      </w:rPr>
    </w:pPr>
  </w:p>
  <w:p w14:paraId="6D748129" w14:textId="77777777" w:rsidR="0006182C" w:rsidRPr="0006182C" w:rsidRDefault="0006182C" w:rsidP="00FD060C">
    <w:pPr>
      <w:pStyle w:val="Kopfzeile"/>
      <w:spacing w:after="100"/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4FDF" w14:textId="77777777" w:rsidR="0054644F" w:rsidRDefault="0054644F" w:rsidP="0006182C">
    <w:pPr>
      <w:pStyle w:val="Kopfzeile"/>
      <w:pBdr>
        <w:bottom w:val="single" w:sz="4" w:space="1" w:color="auto"/>
      </w:pBdr>
      <w:spacing w:after="100"/>
      <w:rPr>
        <w:rFonts w:ascii="Arial" w:hAnsi="Arial" w:cs="Arial"/>
        <w:b/>
      </w:rPr>
    </w:pPr>
  </w:p>
  <w:p w14:paraId="102BFF59" w14:textId="77777777" w:rsidR="0054644F" w:rsidRDefault="0054644F" w:rsidP="0006182C">
    <w:pPr>
      <w:pStyle w:val="Kopfzeile"/>
      <w:pBdr>
        <w:bottom w:val="single" w:sz="4" w:space="1" w:color="auto"/>
      </w:pBdr>
      <w:spacing w:after="100"/>
      <w:rPr>
        <w:rFonts w:ascii="Arial" w:hAnsi="Arial" w:cs="Arial"/>
        <w:b/>
      </w:rPr>
    </w:pPr>
  </w:p>
  <w:p w14:paraId="02EFAAF0" w14:textId="77777777" w:rsidR="0054644F" w:rsidRDefault="0054644F" w:rsidP="0006182C">
    <w:pPr>
      <w:pStyle w:val="Kopfzeile"/>
      <w:pBdr>
        <w:bottom w:val="single" w:sz="4" w:space="1" w:color="auto"/>
      </w:pBdr>
      <w:spacing w:after="100"/>
      <w:rPr>
        <w:rFonts w:ascii="Arial" w:hAnsi="Arial" w:cs="Arial"/>
        <w:b/>
      </w:rPr>
    </w:pPr>
  </w:p>
  <w:p w14:paraId="3F7D761B" w14:textId="643DA264" w:rsidR="0006182C" w:rsidRPr="0006182C" w:rsidRDefault="001B0104" w:rsidP="0006182C">
    <w:pPr>
      <w:pStyle w:val="Kopfzeile"/>
      <w:pBdr>
        <w:bottom w:val="single" w:sz="4" w:space="1" w:color="auto"/>
      </w:pBdr>
      <w:spacing w:after="100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0" allowOverlap="1" wp14:anchorId="1E1099E3" wp14:editId="73822E78">
          <wp:simplePos x="0" y="0"/>
          <wp:positionH relativeFrom="column">
            <wp:posOffset>0</wp:posOffset>
          </wp:positionH>
          <wp:positionV relativeFrom="paragraph">
            <wp:posOffset>-439420</wp:posOffset>
          </wp:positionV>
          <wp:extent cx="2343150" cy="409575"/>
          <wp:effectExtent l="0" t="0" r="0" b="0"/>
          <wp:wrapNone/>
          <wp:docPr id="15" name="Bild 15" descr="Logo Gesamtverband der Versicher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 Gesamtverband der Versicher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04" t="27945" r="6754" b="22104"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28B723" w14:textId="77777777" w:rsidR="0006182C" w:rsidRPr="0006182C" w:rsidRDefault="0006182C" w:rsidP="0006182C">
    <w:pPr>
      <w:pStyle w:val="Kopfzeile"/>
      <w:pBdr>
        <w:bottom w:val="single" w:sz="4" w:space="1" w:color="auto"/>
      </w:pBdr>
      <w:jc w:val="center"/>
      <w:rPr>
        <w:rFonts w:ascii="Arial" w:hAnsi="Arial" w:cs="Arial"/>
        <w:sz w:val="20"/>
        <w:szCs w:val="20"/>
      </w:rPr>
    </w:pPr>
    <w:r w:rsidRPr="0006182C">
      <w:rPr>
        <w:rFonts w:ascii="Arial" w:hAnsi="Arial" w:cs="Arial"/>
        <w:sz w:val="20"/>
        <w:szCs w:val="20"/>
      </w:rPr>
      <w:t>Unverbindliche Bekanntgabe des Gesamtverbandes der Deutschen Versicherungswirtschaft e. V. (GDV)</w:t>
    </w:r>
    <w:r w:rsidRPr="0006182C">
      <w:rPr>
        <w:rFonts w:ascii="Arial" w:hAnsi="Arial" w:cs="Arial"/>
        <w:sz w:val="20"/>
        <w:szCs w:val="20"/>
      </w:rPr>
      <w:br/>
      <w:t>zur fakultativen Verwendung. Abweichende Vereinbarungen sind möglich</w:t>
    </w:r>
    <w:r>
      <w:rPr>
        <w:rFonts w:ascii="Arial" w:hAnsi="Arial" w:cs="Arial"/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5CB2"/>
    <w:multiLevelType w:val="hybridMultilevel"/>
    <w:tmpl w:val="854E77A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5D5268"/>
    <w:multiLevelType w:val="hybridMultilevel"/>
    <w:tmpl w:val="548CF45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365314"/>
    <w:multiLevelType w:val="multilevel"/>
    <w:tmpl w:val="EB8C18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F641844"/>
    <w:multiLevelType w:val="hybridMultilevel"/>
    <w:tmpl w:val="11E03B5E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114"/>
    <w:multiLevelType w:val="hybridMultilevel"/>
    <w:tmpl w:val="294224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0711C3"/>
    <w:multiLevelType w:val="hybridMultilevel"/>
    <w:tmpl w:val="8960C3F8"/>
    <w:lvl w:ilvl="0" w:tplc="638ECD4C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6245735">
    <w:abstractNumId w:val="3"/>
  </w:num>
  <w:num w:numId="2" w16cid:durableId="1832912468">
    <w:abstractNumId w:val="0"/>
  </w:num>
  <w:num w:numId="3" w16cid:durableId="2105613331">
    <w:abstractNumId w:val="4"/>
  </w:num>
  <w:num w:numId="4" w16cid:durableId="1220241974">
    <w:abstractNumId w:val="5"/>
  </w:num>
  <w:num w:numId="5" w16cid:durableId="1818495396">
    <w:abstractNumId w:val="1"/>
  </w:num>
  <w:num w:numId="6" w16cid:durableId="177542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1"/>
    <w:rsid w:val="000266FD"/>
    <w:rsid w:val="0006182C"/>
    <w:rsid w:val="00090495"/>
    <w:rsid w:val="00134C69"/>
    <w:rsid w:val="00184EF1"/>
    <w:rsid w:val="0019040C"/>
    <w:rsid w:val="001B0104"/>
    <w:rsid w:val="001E5F41"/>
    <w:rsid w:val="001F3C75"/>
    <w:rsid w:val="00226552"/>
    <w:rsid w:val="002636AE"/>
    <w:rsid w:val="0029441A"/>
    <w:rsid w:val="0030376D"/>
    <w:rsid w:val="00324123"/>
    <w:rsid w:val="00391A4C"/>
    <w:rsid w:val="003B7355"/>
    <w:rsid w:val="003C6694"/>
    <w:rsid w:val="003D5E5C"/>
    <w:rsid w:val="00414592"/>
    <w:rsid w:val="00466DE3"/>
    <w:rsid w:val="0048737C"/>
    <w:rsid w:val="004C239F"/>
    <w:rsid w:val="004D02EB"/>
    <w:rsid w:val="00512FDE"/>
    <w:rsid w:val="00523AF2"/>
    <w:rsid w:val="0054644F"/>
    <w:rsid w:val="00567FB7"/>
    <w:rsid w:val="005A183A"/>
    <w:rsid w:val="005C21BA"/>
    <w:rsid w:val="00654E59"/>
    <w:rsid w:val="006B3EA5"/>
    <w:rsid w:val="006E64CA"/>
    <w:rsid w:val="0074377B"/>
    <w:rsid w:val="00746766"/>
    <w:rsid w:val="00776B9D"/>
    <w:rsid w:val="007A5BC1"/>
    <w:rsid w:val="008D4CDB"/>
    <w:rsid w:val="00981B8E"/>
    <w:rsid w:val="009A7E34"/>
    <w:rsid w:val="009C7F1D"/>
    <w:rsid w:val="009D0270"/>
    <w:rsid w:val="00A07E15"/>
    <w:rsid w:val="00A3066A"/>
    <w:rsid w:val="00A43FCA"/>
    <w:rsid w:val="00A44E47"/>
    <w:rsid w:val="00AE7551"/>
    <w:rsid w:val="00BC0254"/>
    <w:rsid w:val="00BD2C8C"/>
    <w:rsid w:val="00BF6EA1"/>
    <w:rsid w:val="00CE2077"/>
    <w:rsid w:val="00DF0B65"/>
    <w:rsid w:val="00DF730D"/>
    <w:rsid w:val="00EA2BE4"/>
    <w:rsid w:val="00EC6C5A"/>
    <w:rsid w:val="00F501B3"/>
    <w:rsid w:val="00F83A14"/>
    <w:rsid w:val="00F952D6"/>
    <w:rsid w:val="00FA1A20"/>
    <w:rsid w:val="00FD060C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424B0BB"/>
  <w15:chartTrackingRefBased/>
  <w15:docId w15:val="{EDF7F477-C7CD-44C6-BF79-17BF646E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2">
    <w:name w:val="Body Text 2"/>
    <w:basedOn w:val="Standard"/>
    <w:pPr>
      <w:widowControl w:val="0"/>
      <w:suppressAutoHyphens/>
      <w:jc w:val="center"/>
    </w:pPr>
    <w:rPr>
      <w:rFonts w:ascii="Arial" w:hAnsi="Arial"/>
      <w:snapToGrid w:val="0"/>
      <w:sz w:val="22"/>
      <w:szCs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C223BB96C84F4E947FDAD2FC42D1FC" ma:contentTypeVersion="19" ma:contentTypeDescription="Ein neues Dokument erstellen." ma:contentTypeScope="" ma:versionID="5411bddc1ffaeb32ed4c16398bc270d7">
  <xsd:schema xmlns:xsd="http://www.w3.org/2001/XMLSchema" xmlns:xs="http://www.w3.org/2001/XMLSchema" xmlns:p="http://schemas.microsoft.com/office/2006/metadata/properties" xmlns:ns2="b5539286-5ee8-44bc-baa4-0e2ff02f6573" xmlns:ns3="7b005ea8-45a7-4705-82f0-6b1ce8aaff7b" targetNamespace="http://schemas.microsoft.com/office/2006/metadata/properties" ma:root="true" ma:fieldsID="118082f388260a828ebb2ab63cd88d0c" ns2:_="" ns3:_="">
    <xsd:import namespace="b5539286-5ee8-44bc-baa4-0e2ff02f6573"/>
    <xsd:import namespace="7b005ea8-45a7-4705-82f0-6b1ce8aaf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Or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39286-5ee8-44bc-baa4-0e2ff02f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2510aa0-957d-4b1b-ad12-f5c24380f8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rt" ma:index="24" nillable="true" ma:displayName="Ort" ma:format="Dropdown" ma:internalName="Or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05ea8-45a7-4705-82f0-6b1ce8aaff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73398-dc50-4b55-a3a1-aca659f7df72}" ma:internalName="TaxCatchAll" ma:showField="CatchAllData" ma:web="7b005ea8-45a7-4705-82f0-6b1ce8aaff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005ea8-45a7-4705-82f0-6b1ce8aaff7b" xsi:nil="true"/>
    <lcf76f155ced4ddcb4097134ff3c332f xmlns="b5539286-5ee8-44bc-baa4-0e2ff02f6573">
      <Terms xmlns="http://schemas.microsoft.com/office/infopath/2007/PartnerControls"/>
    </lcf76f155ced4ddcb4097134ff3c332f>
    <Ort xmlns="b5539286-5ee8-44bc-baa4-0e2ff02f6573" xsi:nil="true"/>
  </documentManagement>
</p:properties>
</file>

<file path=customXml/itemProps1.xml><?xml version="1.0" encoding="utf-8"?>
<ds:datastoreItem xmlns:ds="http://schemas.openxmlformats.org/officeDocument/2006/customXml" ds:itemID="{58205102-0C9F-4A59-B098-F59CE0A164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39286-5ee8-44bc-baa4-0e2ff02f6573"/>
    <ds:schemaRef ds:uri="7b005ea8-45a7-4705-82f0-6b1ce8aaf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3CC11-60E7-483D-83BD-47E58DB1C2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7FC21-6B4F-4E67-B14B-F5F2DA712534}">
  <ds:schemaRefs>
    <ds:schemaRef ds:uri="http://purl.org/dc/dcmitype/"/>
    <ds:schemaRef ds:uri="http://purl.org/dc/terms/"/>
    <ds:schemaRef ds:uri="http://schemas.microsoft.com/office/2006/documentManagement/types"/>
    <ds:schemaRef ds:uri="b5539286-5ee8-44bc-baa4-0e2ff02f6573"/>
    <ds:schemaRef ds:uri="7b005ea8-45a7-4705-82f0-6b1ce8aaff7b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 Bedingungen für die Versicherung</vt:lpstr>
    </vt:vector>
  </TitlesOfParts>
  <Company>G.D.V.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 Bedingungen für die Versicherung</dc:title>
  <dc:subject/>
  <dc:creator>Administrator</dc:creator>
  <cp:keywords/>
  <cp:lastModifiedBy>Kupfer, Björn</cp:lastModifiedBy>
  <cp:revision>2</cp:revision>
  <cp:lastPrinted>2022-07-06T08:08:00Z</cp:lastPrinted>
  <dcterms:created xsi:type="dcterms:W3CDTF">2025-03-04T07:57:00Z</dcterms:created>
  <dcterms:modified xsi:type="dcterms:W3CDTF">2025-03-04T07:57:00Z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ediaServiceImageTags">
    <vt:lpwstr/>
  </property>
  <property fmtid="{D5CDD505-2E9C-101B-9397-08002B2CF9AE}" pid="4" name="ContentTypeId">
    <vt:lpwstr>0x01010001C223BB96C84F4E947FDAD2FC42D1FC</vt:lpwstr>
  </property>
</Properties>
</file>