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D623" w14:textId="77777777" w:rsidR="00D01798" w:rsidRPr="000B6D62" w:rsidRDefault="00D01798" w:rsidP="00D01798">
      <w:pPr>
        <w:jc w:val="center"/>
        <w:rPr>
          <w:rFonts w:ascii="Arial" w:hAnsi="Arial"/>
        </w:rPr>
      </w:pPr>
    </w:p>
    <w:p w14:paraId="002CD390" w14:textId="77777777" w:rsidR="00D01798" w:rsidRPr="000B6D62" w:rsidRDefault="00D01798" w:rsidP="00D01798">
      <w:pPr>
        <w:jc w:val="center"/>
        <w:rPr>
          <w:rFonts w:ascii="Arial" w:hAnsi="Arial"/>
        </w:rPr>
      </w:pPr>
    </w:p>
    <w:p w14:paraId="52BCDC6E" w14:textId="6D3853FC" w:rsidR="00D01798" w:rsidRPr="00FE70F4" w:rsidRDefault="00D01798" w:rsidP="00D01798">
      <w:pPr>
        <w:jc w:val="center"/>
        <w:rPr>
          <w:rFonts w:ascii="Arial" w:hAnsi="Arial"/>
          <w:b/>
          <w:sz w:val="28"/>
          <w:szCs w:val="28"/>
        </w:rPr>
      </w:pPr>
      <w:r w:rsidRPr="00FE70F4">
        <w:rPr>
          <w:rFonts w:ascii="Arial" w:hAnsi="Arial"/>
          <w:b/>
          <w:sz w:val="28"/>
          <w:szCs w:val="28"/>
        </w:rPr>
        <w:t>Allgemeine Bedingungen für die Versich</w:t>
      </w:r>
      <w:r w:rsidRPr="00FE70F4">
        <w:rPr>
          <w:rFonts w:ascii="Arial" w:hAnsi="Arial"/>
          <w:b/>
          <w:sz w:val="28"/>
          <w:szCs w:val="28"/>
        </w:rPr>
        <w:t>e</w:t>
      </w:r>
      <w:r w:rsidRPr="00FE70F4">
        <w:rPr>
          <w:rFonts w:ascii="Arial" w:hAnsi="Arial"/>
          <w:b/>
          <w:sz w:val="28"/>
          <w:szCs w:val="28"/>
        </w:rPr>
        <w:t>rung von Juwelen, Schmuck- und Pelzsachen im Pr</w:t>
      </w:r>
      <w:r w:rsidRPr="00FE70F4">
        <w:rPr>
          <w:rFonts w:ascii="Arial" w:hAnsi="Arial"/>
          <w:b/>
          <w:sz w:val="28"/>
          <w:szCs w:val="28"/>
        </w:rPr>
        <w:t>i</w:t>
      </w:r>
      <w:r w:rsidRPr="00FE70F4">
        <w:rPr>
          <w:rFonts w:ascii="Arial" w:hAnsi="Arial"/>
          <w:b/>
          <w:sz w:val="28"/>
          <w:szCs w:val="28"/>
        </w:rPr>
        <w:t xml:space="preserve">vatbesitz </w:t>
      </w:r>
      <w:r w:rsidR="001A2A9B">
        <w:rPr>
          <w:rFonts w:ascii="Arial" w:hAnsi="Arial"/>
          <w:b/>
          <w:sz w:val="28"/>
          <w:szCs w:val="28"/>
        </w:rPr>
        <w:t>1985/2025</w:t>
      </w:r>
    </w:p>
    <w:p w14:paraId="32614CBE" w14:textId="77777777" w:rsidR="00D01798" w:rsidRPr="00FE70F4" w:rsidRDefault="00D01798" w:rsidP="00D01798">
      <w:pPr>
        <w:jc w:val="center"/>
        <w:rPr>
          <w:rFonts w:ascii="Arial" w:hAnsi="Arial"/>
        </w:rPr>
      </w:pPr>
    </w:p>
    <w:p w14:paraId="59C9E2A6" w14:textId="484EE208" w:rsidR="00D01798" w:rsidRPr="00FE70F4" w:rsidRDefault="00D01798" w:rsidP="00D01798">
      <w:pPr>
        <w:jc w:val="center"/>
        <w:rPr>
          <w:rFonts w:ascii="Arial" w:hAnsi="Arial"/>
          <w:b/>
          <w:sz w:val="24"/>
          <w:szCs w:val="24"/>
        </w:rPr>
      </w:pPr>
      <w:r w:rsidRPr="00FE70F4">
        <w:rPr>
          <w:rFonts w:ascii="Arial" w:hAnsi="Arial"/>
          <w:b/>
          <w:sz w:val="24"/>
          <w:szCs w:val="24"/>
        </w:rPr>
        <w:t xml:space="preserve">(AVB Schmuck und Pelze </w:t>
      </w:r>
      <w:r w:rsidR="001A2A9B">
        <w:rPr>
          <w:rFonts w:ascii="Arial" w:hAnsi="Arial"/>
          <w:b/>
          <w:sz w:val="24"/>
          <w:szCs w:val="24"/>
        </w:rPr>
        <w:t>1985/2025</w:t>
      </w:r>
      <w:r w:rsidRPr="00FE70F4">
        <w:rPr>
          <w:rFonts w:ascii="Arial" w:hAnsi="Arial"/>
          <w:b/>
          <w:sz w:val="24"/>
          <w:szCs w:val="24"/>
        </w:rPr>
        <w:t>)</w:t>
      </w:r>
    </w:p>
    <w:p w14:paraId="3108DB0A" w14:textId="77777777" w:rsidR="00D01798" w:rsidRPr="00FE70F4" w:rsidRDefault="00D01798" w:rsidP="00D01798">
      <w:pPr>
        <w:suppressAutoHyphens/>
        <w:jc w:val="center"/>
        <w:rPr>
          <w:rFonts w:ascii="Arial" w:hAnsi="Arial"/>
        </w:rPr>
      </w:pPr>
    </w:p>
    <w:p w14:paraId="3BC7D537" w14:textId="77777777" w:rsidR="00D01798" w:rsidRPr="00FE70F4" w:rsidRDefault="00D01798" w:rsidP="00D01798">
      <w:pPr>
        <w:suppressAutoHyphens/>
        <w:jc w:val="center"/>
        <w:rPr>
          <w:rFonts w:ascii="Arial" w:hAnsi="Arial"/>
        </w:rPr>
      </w:pPr>
    </w:p>
    <w:p w14:paraId="7C4B7CDD" w14:textId="77777777" w:rsidR="00D01798" w:rsidRPr="00FE70F4" w:rsidRDefault="00D01798" w:rsidP="0081168A">
      <w:pPr>
        <w:suppressAutoHyphens/>
        <w:jc w:val="center"/>
        <w:outlineLvl w:val="0"/>
        <w:rPr>
          <w:rFonts w:ascii="Arial" w:hAnsi="Arial"/>
        </w:rPr>
      </w:pPr>
      <w:r w:rsidRPr="00FE70F4">
        <w:rPr>
          <w:rFonts w:ascii="Arial" w:hAnsi="Arial"/>
        </w:rPr>
        <w:t>Musterbedingungen des GDV</w:t>
      </w:r>
    </w:p>
    <w:p w14:paraId="77021AF9" w14:textId="77777777" w:rsidR="00D01798" w:rsidRPr="00FE70F4" w:rsidRDefault="00D01798" w:rsidP="00D01798">
      <w:pPr>
        <w:suppressAutoHyphens/>
        <w:jc w:val="center"/>
        <w:rPr>
          <w:rFonts w:ascii="Arial" w:hAnsi="Arial"/>
        </w:rPr>
      </w:pPr>
    </w:p>
    <w:p w14:paraId="26D1C9DB" w14:textId="77777777" w:rsidR="00DC609F" w:rsidRPr="00FE70F4" w:rsidRDefault="00DC609F" w:rsidP="00A85260">
      <w:pPr>
        <w:ind w:left="992" w:hanging="992"/>
        <w:jc w:val="center"/>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49"/>
        <w:gridCol w:w="4948"/>
      </w:tblGrid>
      <w:tr w:rsidR="00A85260" w:rsidRPr="00FE70F4" w14:paraId="38234D4C" w14:textId="77777777" w:rsidTr="00434DB4">
        <w:tc>
          <w:tcPr>
            <w:tcW w:w="5000" w:type="pct"/>
            <w:gridSpan w:val="2"/>
            <w:tcBorders>
              <w:bottom w:val="nil"/>
            </w:tcBorders>
            <w:shd w:val="clear" w:color="auto" w:fill="auto"/>
          </w:tcPr>
          <w:p w14:paraId="593992BA" w14:textId="77777777" w:rsidR="00D01798" w:rsidRPr="00FE70F4" w:rsidRDefault="00D01798" w:rsidP="00434DB4">
            <w:pPr>
              <w:jc w:val="center"/>
              <w:rPr>
                <w:rFonts w:ascii="Arial" w:hAnsi="Arial"/>
              </w:rPr>
            </w:pPr>
          </w:p>
          <w:p w14:paraId="10BEBDF1" w14:textId="77777777" w:rsidR="00D01798" w:rsidRPr="00FE70F4" w:rsidRDefault="00A85260" w:rsidP="00434DB4">
            <w:pPr>
              <w:jc w:val="center"/>
              <w:rPr>
                <w:rFonts w:ascii="Arial" w:hAnsi="Arial"/>
              </w:rPr>
            </w:pPr>
            <w:r w:rsidRPr="00FE70F4">
              <w:rPr>
                <w:rFonts w:ascii="Arial" w:hAnsi="Arial"/>
              </w:rPr>
              <w:t>Inhaltsübersicht</w:t>
            </w:r>
          </w:p>
          <w:p w14:paraId="00898E43" w14:textId="77777777" w:rsidR="00A85260" w:rsidRPr="00FE70F4" w:rsidRDefault="00A85260" w:rsidP="00434DB4">
            <w:pPr>
              <w:jc w:val="center"/>
              <w:rPr>
                <w:rFonts w:ascii="Arial" w:hAnsi="Arial"/>
                <w:sz w:val="18"/>
              </w:rPr>
            </w:pPr>
          </w:p>
        </w:tc>
      </w:tr>
      <w:tr w:rsidR="00A85260" w:rsidRPr="00FE70F4" w14:paraId="6E028EB7" w14:textId="77777777" w:rsidTr="00434DB4">
        <w:trPr>
          <w:trHeight w:val="2228"/>
        </w:trPr>
        <w:tc>
          <w:tcPr>
            <w:tcW w:w="2574" w:type="pct"/>
            <w:tcBorders>
              <w:top w:val="nil"/>
              <w:bottom w:val="single" w:sz="4" w:space="0" w:color="auto"/>
              <w:right w:val="nil"/>
            </w:tcBorders>
            <w:shd w:val="clear" w:color="auto" w:fill="auto"/>
          </w:tcPr>
          <w:p w14:paraId="3D5935DA" w14:textId="77777777" w:rsidR="00D01798" w:rsidRPr="00FE70F4" w:rsidRDefault="00A85260" w:rsidP="00434DB4">
            <w:pPr>
              <w:tabs>
                <w:tab w:val="left" w:pos="600"/>
              </w:tabs>
              <w:rPr>
                <w:rFonts w:ascii="Arial" w:hAnsi="Arial"/>
                <w:b/>
                <w:sz w:val="18"/>
              </w:rPr>
            </w:pPr>
            <w:r w:rsidRPr="00FE70F4">
              <w:rPr>
                <w:rFonts w:ascii="Arial" w:hAnsi="Arial"/>
                <w:b/>
                <w:sz w:val="18"/>
              </w:rPr>
              <w:t>1</w:t>
            </w:r>
            <w:r w:rsidRPr="00FE70F4">
              <w:rPr>
                <w:rFonts w:ascii="Arial" w:hAnsi="Arial"/>
                <w:b/>
                <w:sz w:val="18"/>
              </w:rPr>
              <w:tab/>
              <w:t>Versicherte Sachen</w:t>
            </w:r>
          </w:p>
          <w:p w14:paraId="2273B7F3" w14:textId="77777777" w:rsidR="00D01798" w:rsidRPr="00FE70F4" w:rsidRDefault="00A85260" w:rsidP="00434DB4">
            <w:pPr>
              <w:tabs>
                <w:tab w:val="left" w:pos="600"/>
              </w:tabs>
              <w:rPr>
                <w:rFonts w:ascii="Arial" w:hAnsi="Arial"/>
                <w:b/>
                <w:sz w:val="18"/>
              </w:rPr>
            </w:pPr>
            <w:r w:rsidRPr="00FE70F4">
              <w:rPr>
                <w:rFonts w:ascii="Arial" w:hAnsi="Arial"/>
                <w:b/>
                <w:sz w:val="18"/>
              </w:rPr>
              <w:t>2</w:t>
            </w:r>
            <w:r w:rsidRPr="00FE70F4">
              <w:rPr>
                <w:rFonts w:ascii="Arial" w:hAnsi="Arial"/>
                <w:b/>
                <w:sz w:val="18"/>
              </w:rPr>
              <w:tab/>
              <w:t>Versicherte Gefahren und Schäden</w:t>
            </w:r>
          </w:p>
          <w:p w14:paraId="4C64B141" w14:textId="77777777" w:rsidR="00D01798" w:rsidRPr="00FE70F4" w:rsidRDefault="00A85260" w:rsidP="00434DB4">
            <w:pPr>
              <w:tabs>
                <w:tab w:val="left" w:pos="600"/>
              </w:tabs>
              <w:rPr>
                <w:rFonts w:ascii="Arial" w:hAnsi="Arial"/>
                <w:b/>
                <w:sz w:val="18"/>
              </w:rPr>
            </w:pPr>
            <w:r w:rsidRPr="00FE70F4">
              <w:rPr>
                <w:rFonts w:ascii="Arial" w:hAnsi="Arial"/>
                <w:b/>
                <w:sz w:val="18"/>
              </w:rPr>
              <w:t>3</w:t>
            </w:r>
            <w:r w:rsidRPr="00FE70F4">
              <w:rPr>
                <w:rFonts w:ascii="Arial" w:hAnsi="Arial"/>
                <w:b/>
                <w:sz w:val="18"/>
              </w:rPr>
              <w:tab/>
              <w:t>Ausschlüsse</w:t>
            </w:r>
          </w:p>
          <w:p w14:paraId="4DF0EB7F" w14:textId="77777777" w:rsidR="00D01798" w:rsidRPr="00FE70F4" w:rsidRDefault="00A85260" w:rsidP="00434DB4">
            <w:pPr>
              <w:tabs>
                <w:tab w:val="left" w:pos="600"/>
              </w:tabs>
              <w:rPr>
                <w:rFonts w:ascii="Arial" w:hAnsi="Arial"/>
                <w:b/>
                <w:sz w:val="18"/>
              </w:rPr>
            </w:pPr>
            <w:r w:rsidRPr="00FE70F4">
              <w:rPr>
                <w:rFonts w:ascii="Arial" w:hAnsi="Arial"/>
                <w:b/>
                <w:sz w:val="18"/>
              </w:rPr>
              <w:t>4</w:t>
            </w:r>
            <w:r w:rsidRPr="00FE70F4">
              <w:rPr>
                <w:rFonts w:ascii="Arial" w:hAnsi="Arial"/>
                <w:b/>
                <w:sz w:val="18"/>
              </w:rPr>
              <w:tab/>
              <w:t>Geltungsb</w:t>
            </w:r>
            <w:r w:rsidRPr="00FE70F4">
              <w:rPr>
                <w:rFonts w:ascii="Arial" w:hAnsi="Arial"/>
                <w:b/>
                <w:sz w:val="18"/>
              </w:rPr>
              <w:t>e</w:t>
            </w:r>
            <w:r w:rsidRPr="00FE70F4">
              <w:rPr>
                <w:rFonts w:ascii="Arial" w:hAnsi="Arial"/>
                <w:b/>
                <w:sz w:val="18"/>
              </w:rPr>
              <w:t>reich</w:t>
            </w:r>
          </w:p>
          <w:p w14:paraId="2E873BA8" w14:textId="77777777" w:rsidR="00D01798" w:rsidRPr="00FE70F4" w:rsidRDefault="00A85260" w:rsidP="00434DB4">
            <w:pPr>
              <w:tabs>
                <w:tab w:val="left" w:pos="600"/>
              </w:tabs>
              <w:rPr>
                <w:rFonts w:ascii="Arial" w:hAnsi="Arial"/>
                <w:b/>
                <w:sz w:val="18"/>
              </w:rPr>
            </w:pPr>
            <w:r w:rsidRPr="00FE70F4">
              <w:rPr>
                <w:rFonts w:ascii="Arial" w:hAnsi="Arial"/>
                <w:b/>
                <w:sz w:val="18"/>
              </w:rPr>
              <w:t>5</w:t>
            </w:r>
            <w:r w:rsidRPr="00FE70F4">
              <w:rPr>
                <w:rFonts w:ascii="Arial" w:hAnsi="Arial"/>
                <w:b/>
                <w:sz w:val="18"/>
              </w:rPr>
              <w:tab/>
              <w:t>Umfang des Versicherung</w:t>
            </w:r>
            <w:r w:rsidRPr="00FE70F4">
              <w:rPr>
                <w:rFonts w:ascii="Arial" w:hAnsi="Arial"/>
                <w:b/>
                <w:sz w:val="18"/>
              </w:rPr>
              <w:t>s</w:t>
            </w:r>
            <w:r w:rsidRPr="00FE70F4">
              <w:rPr>
                <w:rFonts w:ascii="Arial" w:hAnsi="Arial"/>
                <w:b/>
                <w:sz w:val="18"/>
              </w:rPr>
              <w:t>schutzes</w:t>
            </w:r>
          </w:p>
          <w:p w14:paraId="150871AD" w14:textId="77777777" w:rsidR="00D01798" w:rsidRPr="00FE70F4" w:rsidRDefault="00A85260" w:rsidP="00434DB4">
            <w:pPr>
              <w:tabs>
                <w:tab w:val="left" w:pos="600"/>
              </w:tabs>
              <w:rPr>
                <w:rFonts w:ascii="Arial" w:hAnsi="Arial"/>
                <w:b/>
                <w:sz w:val="18"/>
              </w:rPr>
            </w:pPr>
            <w:r w:rsidRPr="00FE70F4">
              <w:rPr>
                <w:rFonts w:ascii="Arial" w:hAnsi="Arial"/>
                <w:b/>
                <w:sz w:val="18"/>
              </w:rPr>
              <w:t>6</w:t>
            </w:r>
            <w:r w:rsidRPr="00FE70F4">
              <w:rPr>
                <w:rFonts w:ascii="Arial" w:hAnsi="Arial"/>
                <w:b/>
                <w:sz w:val="18"/>
              </w:rPr>
              <w:tab/>
              <w:t>Entschäd</w:t>
            </w:r>
            <w:r w:rsidRPr="00FE70F4">
              <w:rPr>
                <w:rFonts w:ascii="Arial" w:hAnsi="Arial"/>
                <w:b/>
                <w:sz w:val="18"/>
              </w:rPr>
              <w:t>i</w:t>
            </w:r>
            <w:r w:rsidRPr="00FE70F4">
              <w:rPr>
                <w:rFonts w:ascii="Arial" w:hAnsi="Arial"/>
                <w:b/>
                <w:sz w:val="18"/>
              </w:rPr>
              <w:t>gungsgrenzen, Selbstbehalt</w:t>
            </w:r>
          </w:p>
          <w:p w14:paraId="7FFDC4EC" w14:textId="77777777" w:rsidR="00D01798" w:rsidRPr="00FE70F4" w:rsidRDefault="00A85260" w:rsidP="00434DB4">
            <w:pPr>
              <w:tabs>
                <w:tab w:val="left" w:pos="600"/>
              </w:tabs>
              <w:rPr>
                <w:rFonts w:ascii="Arial" w:hAnsi="Arial"/>
                <w:b/>
                <w:sz w:val="18"/>
              </w:rPr>
            </w:pPr>
            <w:r w:rsidRPr="00FE70F4">
              <w:rPr>
                <w:rFonts w:ascii="Arial" w:hAnsi="Arial"/>
                <w:b/>
                <w:sz w:val="18"/>
              </w:rPr>
              <w:t>7</w:t>
            </w:r>
            <w:r w:rsidRPr="00FE70F4">
              <w:rPr>
                <w:rFonts w:ascii="Arial" w:hAnsi="Arial"/>
                <w:b/>
                <w:sz w:val="18"/>
              </w:rPr>
              <w:tab/>
              <w:t>Anzeigepflicht</w:t>
            </w:r>
          </w:p>
          <w:p w14:paraId="45789216" w14:textId="77777777" w:rsidR="00D01798" w:rsidRPr="00FE70F4" w:rsidRDefault="00A85260" w:rsidP="00434DB4">
            <w:pPr>
              <w:tabs>
                <w:tab w:val="left" w:pos="600"/>
              </w:tabs>
              <w:rPr>
                <w:rFonts w:ascii="Arial" w:hAnsi="Arial"/>
                <w:b/>
                <w:sz w:val="18"/>
              </w:rPr>
            </w:pPr>
            <w:r w:rsidRPr="00FE70F4">
              <w:rPr>
                <w:rFonts w:ascii="Arial" w:hAnsi="Arial"/>
                <w:b/>
                <w:sz w:val="18"/>
              </w:rPr>
              <w:t>8</w:t>
            </w:r>
            <w:r w:rsidRPr="00FE70F4">
              <w:rPr>
                <w:rFonts w:ascii="Arial" w:hAnsi="Arial"/>
                <w:b/>
                <w:sz w:val="18"/>
              </w:rPr>
              <w:tab/>
              <w:t>Gefahrerh</w:t>
            </w:r>
            <w:r w:rsidRPr="00FE70F4">
              <w:rPr>
                <w:rFonts w:ascii="Arial" w:hAnsi="Arial"/>
                <w:b/>
                <w:sz w:val="18"/>
              </w:rPr>
              <w:t>ö</w:t>
            </w:r>
            <w:r w:rsidRPr="00FE70F4">
              <w:rPr>
                <w:rFonts w:ascii="Arial" w:hAnsi="Arial"/>
                <w:b/>
                <w:sz w:val="18"/>
              </w:rPr>
              <w:t>hung</w:t>
            </w:r>
          </w:p>
          <w:p w14:paraId="3D8935AD" w14:textId="77777777" w:rsidR="00D01798" w:rsidRPr="00FE70F4" w:rsidRDefault="00A85260" w:rsidP="00434DB4">
            <w:pPr>
              <w:tabs>
                <w:tab w:val="left" w:pos="600"/>
              </w:tabs>
              <w:rPr>
                <w:rFonts w:ascii="Arial" w:hAnsi="Arial" w:cs="Arial"/>
                <w:b/>
                <w:sz w:val="18"/>
                <w:szCs w:val="18"/>
              </w:rPr>
            </w:pPr>
            <w:r w:rsidRPr="00FE70F4">
              <w:rPr>
                <w:rFonts w:ascii="Arial" w:hAnsi="Arial" w:cs="Arial"/>
                <w:b/>
                <w:sz w:val="18"/>
                <w:szCs w:val="18"/>
              </w:rPr>
              <w:t>9</w:t>
            </w:r>
            <w:r w:rsidRPr="00FE70F4">
              <w:rPr>
                <w:rFonts w:ascii="Arial" w:hAnsi="Arial" w:cs="Arial"/>
                <w:b/>
                <w:sz w:val="18"/>
                <w:szCs w:val="18"/>
              </w:rPr>
              <w:tab/>
              <w:t>Prämie</w:t>
            </w:r>
          </w:p>
          <w:p w14:paraId="53DD05F6" w14:textId="77777777" w:rsidR="00D01798" w:rsidRPr="00FE70F4" w:rsidRDefault="00A85260" w:rsidP="00434DB4">
            <w:pPr>
              <w:tabs>
                <w:tab w:val="left" w:pos="600"/>
              </w:tabs>
              <w:rPr>
                <w:rFonts w:ascii="Arial" w:hAnsi="Arial"/>
                <w:b/>
                <w:sz w:val="18"/>
              </w:rPr>
            </w:pPr>
            <w:r w:rsidRPr="00FE70F4">
              <w:rPr>
                <w:rFonts w:ascii="Arial" w:hAnsi="Arial"/>
                <w:b/>
                <w:sz w:val="18"/>
              </w:rPr>
              <w:t>10</w:t>
            </w:r>
            <w:r w:rsidRPr="00FE70F4">
              <w:rPr>
                <w:rFonts w:ascii="Arial" w:hAnsi="Arial"/>
                <w:b/>
                <w:sz w:val="18"/>
              </w:rPr>
              <w:tab/>
              <w:t>Obliegenhe</w:t>
            </w:r>
            <w:r w:rsidRPr="00FE70F4">
              <w:rPr>
                <w:rFonts w:ascii="Arial" w:hAnsi="Arial"/>
                <w:b/>
                <w:sz w:val="18"/>
              </w:rPr>
              <w:t>i</w:t>
            </w:r>
            <w:r w:rsidRPr="00FE70F4">
              <w:rPr>
                <w:rFonts w:ascii="Arial" w:hAnsi="Arial"/>
                <w:b/>
                <w:sz w:val="18"/>
              </w:rPr>
              <w:t>ten</w:t>
            </w:r>
          </w:p>
          <w:p w14:paraId="613A9F95" w14:textId="77777777" w:rsidR="00C1347B" w:rsidRPr="00FE70F4" w:rsidRDefault="00C1347B" w:rsidP="00434DB4">
            <w:pPr>
              <w:tabs>
                <w:tab w:val="left" w:pos="600"/>
              </w:tabs>
              <w:ind w:left="719" w:hanging="719"/>
              <w:rPr>
                <w:rFonts w:ascii="Arial" w:hAnsi="Arial"/>
                <w:sz w:val="18"/>
              </w:rPr>
            </w:pPr>
          </w:p>
        </w:tc>
        <w:tc>
          <w:tcPr>
            <w:tcW w:w="2426" w:type="pct"/>
            <w:tcBorders>
              <w:top w:val="nil"/>
              <w:left w:val="nil"/>
              <w:bottom w:val="single" w:sz="4" w:space="0" w:color="auto"/>
            </w:tcBorders>
            <w:shd w:val="clear" w:color="auto" w:fill="auto"/>
          </w:tcPr>
          <w:p w14:paraId="21090294" w14:textId="77777777" w:rsidR="0081168A" w:rsidRPr="00FE70F4" w:rsidRDefault="0081168A" w:rsidP="00434DB4">
            <w:pPr>
              <w:tabs>
                <w:tab w:val="left" w:pos="634"/>
              </w:tabs>
              <w:ind w:left="634" w:hanging="634"/>
              <w:rPr>
                <w:rFonts w:ascii="Arial" w:hAnsi="Arial"/>
                <w:b/>
                <w:sz w:val="18"/>
              </w:rPr>
            </w:pPr>
            <w:r w:rsidRPr="00FE70F4">
              <w:rPr>
                <w:rFonts w:ascii="Arial" w:hAnsi="Arial"/>
                <w:b/>
                <w:sz w:val="18"/>
              </w:rPr>
              <w:t>11</w:t>
            </w:r>
            <w:r w:rsidRPr="00FE70F4">
              <w:rPr>
                <w:rFonts w:ascii="Arial" w:hAnsi="Arial"/>
                <w:b/>
                <w:sz w:val="18"/>
              </w:rPr>
              <w:tab/>
              <w:t>Versich</w:t>
            </w:r>
            <w:r w:rsidRPr="00FE70F4">
              <w:rPr>
                <w:rFonts w:ascii="Arial" w:hAnsi="Arial"/>
                <w:b/>
                <w:sz w:val="18"/>
              </w:rPr>
              <w:t>e</w:t>
            </w:r>
            <w:r w:rsidRPr="00FE70F4">
              <w:rPr>
                <w:rFonts w:ascii="Arial" w:hAnsi="Arial"/>
                <w:b/>
                <w:sz w:val="18"/>
              </w:rPr>
              <w:t>rungswert</w:t>
            </w:r>
          </w:p>
          <w:p w14:paraId="71B4AD5F" w14:textId="77777777" w:rsidR="00D01798" w:rsidRPr="00FE70F4" w:rsidRDefault="00A85260" w:rsidP="00434DB4">
            <w:pPr>
              <w:tabs>
                <w:tab w:val="left" w:pos="634"/>
              </w:tabs>
              <w:ind w:left="634" w:hanging="634"/>
              <w:rPr>
                <w:rFonts w:ascii="Arial" w:hAnsi="Arial"/>
                <w:b/>
                <w:sz w:val="18"/>
              </w:rPr>
            </w:pPr>
            <w:r w:rsidRPr="00FE70F4">
              <w:rPr>
                <w:rFonts w:ascii="Arial" w:hAnsi="Arial"/>
                <w:b/>
                <w:sz w:val="18"/>
              </w:rPr>
              <w:t>12</w:t>
            </w:r>
            <w:r w:rsidRPr="00FE70F4">
              <w:rPr>
                <w:rFonts w:ascii="Arial" w:hAnsi="Arial"/>
                <w:b/>
                <w:sz w:val="18"/>
              </w:rPr>
              <w:tab/>
              <w:t>Ermittlung der Ersatzleistung des Vers</w:t>
            </w:r>
            <w:r w:rsidRPr="00FE70F4">
              <w:rPr>
                <w:rFonts w:ascii="Arial" w:hAnsi="Arial"/>
                <w:b/>
                <w:sz w:val="18"/>
              </w:rPr>
              <w:t>i</w:t>
            </w:r>
            <w:r w:rsidRPr="00FE70F4">
              <w:rPr>
                <w:rFonts w:ascii="Arial" w:hAnsi="Arial"/>
                <w:b/>
                <w:sz w:val="18"/>
              </w:rPr>
              <w:t>cherers</w:t>
            </w:r>
          </w:p>
          <w:p w14:paraId="3B6C0BE6"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13</w:t>
            </w:r>
            <w:r w:rsidRPr="00FE70F4">
              <w:rPr>
                <w:rFonts w:ascii="Arial" w:hAnsi="Arial"/>
                <w:b/>
                <w:sz w:val="18"/>
              </w:rPr>
              <w:tab/>
              <w:t>Überversicherung, Mehrfachversich</w:t>
            </w:r>
            <w:r w:rsidRPr="00FE70F4">
              <w:rPr>
                <w:rFonts w:ascii="Arial" w:hAnsi="Arial"/>
                <w:b/>
                <w:sz w:val="18"/>
              </w:rPr>
              <w:t>e</w:t>
            </w:r>
            <w:r w:rsidRPr="00FE70F4">
              <w:rPr>
                <w:rFonts w:ascii="Arial" w:hAnsi="Arial"/>
                <w:b/>
                <w:sz w:val="18"/>
              </w:rPr>
              <w:t>rung</w:t>
            </w:r>
          </w:p>
          <w:p w14:paraId="3B115018"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14</w:t>
            </w:r>
            <w:r w:rsidRPr="00FE70F4">
              <w:rPr>
                <w:rFonts w:ascii="Arial" w:hAnsi="Arial"/>
                <w:b/>
                <w:sz w:val="18"/>
              </w:rPr>
              <w:tab/>
              <w:t>Fälligkeit der Geldleistung</w:t>
            </w:r>
          </w:p>
          <w:p w14:paraId="223A84E2"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15</w:t>
            </w:r>
            <w:r w:rsidRPr="00FE70F4">
              <w:rPr>
                <w:rFonts w:ascii="Arial" w:hAnsi="Arial"/>
                <w:b/>
                <w:sz w:val="18"/>
              </w:rPr>
              <w:tab/>
              <w:t>Wiederhe</w:t>
            </w:r>
            <w:r w:rsidRPr="00FE70F4">
              <w:rPr>
                <w:rFonts w:ascii="Arial" w:hAnsi="Arial"/>
                <w:b/>
                <w:sz w:val="18"/>
              </w:rPr>
              <w:t>r</w:t>
            </w:r>
            <w:r w:rsidRPr="00FE70F4">
              <w:rPr>
                <w:rFonts w:ascii="Arial" w:hAnsi="Arial"/>
                <w:b/>
                <w:sz w:val="18"/>
              </w:rPr>
              <w:t>beigeschaffte Sachen</w:t>
            </w:r>
          </w:p>
          <w:p w14:paraId="3A08959D"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16</w:t>
            </w:r>
            <w:r w:rsidRPr="00FE70F4">
              <w:rPr>
                <w:rFonts w:ascii="Arial" w:hAnsi="Arial"/>
                <w:b/>
                <w:sz w:val="18"/>
              </w:rPr>
              <w:tab/>
              <w:t>Beginn und Ende der Versicherung</w:t>
            </w:r>
          </w:p>
          <w:p w14:paraId="766074C2"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17</w:t>
            </w:r>
            <w:r w:rsidRPr="00FE70F4">
              <w:rPr>
                <w:rFonts w:ascii="Arial" w:hAnsi="Arial"/>
                <w:b/>
                <w:sz w:val="18"/>
              </w:rPr>
              <w:tab/>
              <w:t>Kündigung nach dem Ve</w:t>
            </w:r>
            <w:r w:rsidRPr="00FE70F4">
              <w:rPr>
                <w:rFonts w:ascii="Arial" w:hAnsi="Arial"/>
                <w:b/>
                <w:sz w:val="18"/>
              </w:rPr>
              <w:t>r</w:t>
            </w:r>
            <w:r w:rsidRPr="00FE70F4">
              <w:rPr>
                <w:rFonts w:ascii="Arial" w:hAnsi="Arial"/>
                <w:b/>
                <w:sz w:val="18"/>
              </w:rPr>
              <w:t>sicherungsfall</w:t>
            </w:r>
          </w:p>
          <w:p w14:paraId="6D6C36AD"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18</w:t>
            </w:r>
            <w:r w:rsidRPr="00FE70F4">
              <w:rPr>
                <w:rFonts w:ascii="Arial" w:hAnsi="Arial"/>
                <w:b/>
                <w:sz w:val="18"/>
              </w:rPr>
              <w:tab/>
              <w:t>Verjährung</w:t>
            </w:r>
          </w:p>
          <w:p w14:paraId="6B7A82F5"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19</w:t>
            </w:r>
            <w:r w:rsidRPr="00FE70F4">
              <w:rPr>
                <w:rFonts w:ascii="Arial" w:hAnsi="Arial"/>
                <w:b/>
                <w:sz w:val="18"/>
              </w:rPr>
              <w:tab/>
            </w:r>
            <w:r w:rsidR="00EC7AEA" w:rsidRPr="00EC7AEA">
              <w:rPr>
                <w:rFonts w:ascii="Arial" w:hAnsi="Arial"/>
                <w:b/>
                <w:sz w:val="18"/>
              </w:rPr>
              <w:t>Meinungsverschiedenheiten, Gerichtsstand</w:t>
            </w:r>
          </w:p>
          <w:p w14:paraId="55FED170" w14:textId="77777777" w:rsidR="00D01798" w:rsidRPr="00FE70F4" w:rsidRDefault="00C47B6D" w:rsidP="00434DB4">
            <w:pPr>
              <w:tabs>
                <w:tab w:val="left" w:pos="634"/>
              </w:tabs>
              <w:ind w:left="634" w:hanging="634"/>
              <w:rPr>
                <w:rFonts w:ascii="Arial" w:hAnsi="Arial"/>
                <w:b/>
                <w:sz w:val="18"/>
              </w:rPr>
            </w:pPr>
            <w:r w:rsidRPr="00FE70F4">
              <w:rPr>
                <w:rFonts w:ascii="Arial" w:hAnsi="Arial"/>
                <w:b/>
                <w:sz w:val="18"/>
              </w:rPr>
              <w:t>20</w:t>
            </w:r>
            <w:r w:rsidRPr="00FE70F4">
              <w:rPr>
                <w:rFonts w:ascii="Arial" w:hAnsi="Arial"/>
                <w:b/>
                <w:sz w:val="18"/>
              </w:rPr>
              <w:tab/>
              <w:t>Schlussb</w:t>
            </w:r>
            <w:r w:rsidRPr="00FE70F4">
              <w:rPr>
                <w:rFonts w:ascii="Arial" w:hAnsi="Arial"/>
                <w:b/>
                <w:sz w:val="18"/>
              </w:rPr>
              <w:t>e</w:t>
            </w:r>
            <w:r w:rsidRPr="00FE70F4">
              <w:rPr>
                <w:rFonts w:ascii="Arial" w:hAnsi="Arial"/>
                <w:b/>
                <w:sz w:val="18"/>
              </w:rPr>
              <w:t>stimmung</w:t>
            </w:r>
          </w:p>
          <w:p w14:paraId="2BB586D6" w14:textId="77777777" w:rsidR="00C1347B" w:rsidRPr="00FE70F4" w:rsidRDefault="00C1347B" w:rsidP="00434DB4">
            <w:pPr>
              <w:tabs>
                <w:tab w:val="left" w:pos="709"/>
              </w:tabs>
              <w:ind w:left="719" w:hanging="719"/>
              <w:rPr>
                <w:rFonts w:ascii="Arial" w:hAnsi="Arial"/>
                <w:sz w:val="18"/>
              </w:rPr>
            </w:pPr>
          </w:p>
        </w:tc>
      </w:tr>
    </w:tbl>
    <w:p w14:paraId="7329ED8D" w14:textId="77777777" w:rsidR="00D01798" w:rsidRPr="00FE70F4" w:rsidRDefault="00D01798">
      <w:pPr>
        <w:ind w:left="992" w:hanging="992"/>
        <w:jc w:val="both"/>
        <w:rPr>
          <w:rFonts w:ascii="Arial" w:hAnsi="Arial"/>
          <w:b/>
          <w:sz w:val="18"/>
        </w:rPr>
      </w:pPr>
    </w:p>
    <w:p w14:paraId="2A8B29CB" w14:textId="77777777" w:rsidR="00863BA2" w:rsidRPr="00FE70F4" w:rsidRDefault="00863BA2">
      <w:pPr>
        <w:ind w:left="567" w:hanging="567"/>
        <w:jc w:val="both"/>
        <w:rPr>
          <w:rFonts w:ascii="Arial" w:hAnsi="Arial"/>
          <w:b/>
          <w:sz w:val="18"/>
        </w:rPr>
        <w:sectPr w:rsidR="00863BA2" w:rsidRPr="00FE70F4" w:rsidSect="00D01798">
          <w:headerReference w:type="default"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37CF160E"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w:t>
      </w:r>
      <w:r w:rsidRPr="00FE70F4">
        <w:rPr>
          <w:rFonts w:ascii="Arial" w:hAnsi="Arial"/>
          <w:b/>
          <w:sz w:val="18"/>
        </w:rPr>
        <w:tab/>
        <w:t>Versicherte Sachen</w:t>
      </w:r>
    </w:p>
    <w:p w14:paraId="1E8DF19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Versichert sind die im Versicherungsvertrag b</w:t>
      </w:r>
      <w:r w:rsidRPr="00FE70F4">
        <w:rPr>
          <w:rFonts w:ascii="Arial" w:hAnsi="Arial"/>
          <w:sz w:val="18"/>
        </w:rPr>
        <w:t>e</w:t>
      </w:r>
      <w:r w:rsidRPr="00FE70F4">
        <w:rPr>
          <w:rFonts w:ascii="Arial" w:hAnsi="Arial"/>
          <w:sz w:val="18"/>
        </w:rPr>
        <w:t>zeichneten Juwelen, Schmuck- und Pel</w:t>
      </w:r>
      <w:r w:rsidRPr="00FE70F4">
        <w:rPr>
          <w:rFonts w:ascii="Arial" w:hAnsi="Arial"/>
          <w:sz w:val="18"/>
        </w:rPr>
        <w:t>z</w:t>
      </w:r>
      <w:r w:rsidRPr="00FE70F4">
        <w:rPr>
          <w:rFonts w:ascii="Arial" w:hAnsi="Arial"/>
          <w:sz w:val="18"/>
        </w:rPr>
        <w:t>sachen.</w:t>
      </w:r>
    </w:p>
    <w:p w14:paraId="467A649B"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2</w:t>
      </w:r>
      <w:r w:rsidRPr="00FE70F4">
        <w:rPr>
          <w:rFonts w:ascii="Arial" w:hAnsi="Arial"/>
          <w:b/>
          <w:sz w:val="18"/>
        </w:rPr>
        <w:tab/>
        <w:t>Versicherte Gefahren und Schäden</w:t>
      </w:r>
    </w:p>
    <w:p w14:paraId="607268F8"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2.1</w:t>
      </w:r>
      <w:r w:rsidRPr="00FE70F4">
        <w:rPr>
          <w:rFonts w:ascii="Arial" w:hAnsi="Arial"/>
          <w:sz w:val="18"/>
        </w:rPr>
        <w:tab/>
        <w:t>Der Versicherer trägt mit Ausnahme der in Ziffer 3 genannten Gefahren alle Gefahren, denen die vers</w:t>
      </w:r>
      <w:r w:rsidRPr="00FE70F4">
        <w:rPr>
          <w:rFonts w:ascii="Arial" w:hAnsi="Arial"/>
          <w:sz w:val="18"/>
        </w:rPr>
        <w:t>i</w:t>
      </w:r>
      <w:r w:rsidRPr="00FE70F4">
        <w:rPr>
          <w:rFonts w:ascii="Arial" w:hAnsi="Arial"/>
          <w:sz w:val="18"/>
        </w:rPr>
        <w:t>cherten Sachen während der Dauer der Versich</w:t>
      </w:r>
      <w:r w:rsidRPr="00FE70F4">
        <w:rPr>
          <w:rFonts w:ascii="Arial" w:hAnsi="Arial"/>
          <w:sz w:val="18"/>
        </w:rPr>
        <w:t>e</w:t>
      </w:r>
      <w:r w:rsidRPr="00FE70F4">
        <w:rPr>
          <w:rFonts w:ascii="Arial" w:hAnsi="Arial"/>
          <w:sz w:val="18"/>
        </w:rPr>
        <w:t>rung ausg</w:t>
      </w:r>
      <w:r w:rsidRPr="00FE70F4">
        <w:rPr>
          <w:rFonts w:ascii="Arial" w:hAnsi="Arial"/>
          <w:sz w:val="18"/>
        </w:rPr>
        <w:t>e</w:t>
      </w:r>
      <w:r w:rsidRPr="00FE70F4">
        <w:rPr>
          <w:rFonts w:ascii="Arial" w:hAnsi="Arial"/>
          <w:sz w:val="18"/>
        </w:rPr>
        <w:t>setzt sind.</w:t>
      </w:r>
    </w:p>
    <w:p w14:paraId="2031EA0E"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2.2</w:t>
      </w:r>
      <w:r w:rsidRPr="00FE70F4">
        <w:rPr>
          <w:rFonts w:ascii="Arial" w:hAnsi="Arial"/>
          <w:sz w:val="18"/>
        </w:rPr>
        <w:tab/>
        <w:t>Versicherungsschutz besteht gegen Abhande</w:t>
      </w:r>
      <w:r w:rsidRPr="00FE70F4">
        <w:rPr>
          <w:rFonts w:ascii="Arial" w:hAnsi="Arial"/>
          <w:sz w:val="18"/>
        </w:rPr>
        <w:t>n</w:t>
      </w:r>
      <w:r w:rsidRPr="00FE70F4">
        <w:rPr>
          <w:rFonts w:ascii="Arial" w:hAnsi="Arial"/>
          <w:sz w:val="18"/>
        </w:rPr>
        <w:t>kommen, Zerstörung oder Beschädigung versiche</w:t>
      </w:r>
      <w:r w:rsidRPr="00FE70F4">
        <w:rPr>
          <w:rFonts w:ascii="Arial" w:hAnsi="Arial"/>
          <w:sz w:val="18"/>
        </w:rPr>
        <w:t>r</w:t>
      </w:r>
      <w:r w:rsidRPr="00FE70F4">
        <w:rPr>
          <w:rFonts w:ascii="Arial" w:hAnsi="Arial"/>
          <w:sz w:val="18"/>
        </w:rPr>
        <w:t>ter Sachen als Folge einer versicherten G</w:t>
      </w:r>
      <w:r w:rsidRPr="00FE70F4">
        <w:rPr>
          <w:rFonts w:ascii="Arial" w:hAnsi="Arial"/>
          <w:sz w:val="18"/>
        </w:rPr>
        <w:t>e</w:t>
      </w:r>
      <w:r w:rsidRPr="00FE70F4">
        <w:rPr>
          <w:rFonts w:ascii="Arial" w:hAnsi="Arial"/>
          <w:sz w:val="18"/>
        </w:rPr>
        <w:t>fahr.</w:t>
      </w:r>
    </w:p>
    <w:p w14:paraId="35ECED82"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3</w:t>
      </w:r>
      <w:r w:rsidRPr="00FE70F4">
        <w:rPr>
          <w:rFonts w:ascii="Arial" w:hAnsi="Arial"/>
          <w:b/>
          <w:sz w:val="18"/>
        </w:rPr>
        <w:tab/>
        <w:t>Ausschlüsse</w:t>
      </w:r>
    </w:p>
    <w:p w14:paraId="5D606692" w14:textId="77777777" w:rsidR="00D01798" w:rsidRPr="00FE70F4" w:rsidRDefault="00A85260" w:rsidP="00EC7AEA">
      <w:pPr>
        <w:pStyle w:val="Textkrper-Einzug2"/>
        <w:keepNext/>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3.1</w:t>
      </w:r>
      <w:r w:rsidRPr="00FE70F4">
        <w:rPr>
          <w:rFonts w:ascii="Arial" w:hAnsi="Arial"/>
          <w:sz w:val="18"/>
        </w:rPr>
        <w:tab/>
        <w:t>Ausgeschlossen sind die Gefa</w:t>
      </w:r>
      <w:r w:rsidRPr="00FE70F4">
        <w:rPr>
          <w:rFonts w:ascii="Arial" w:hAnsi="Arial"/>
          <w:sz w:val="18"/>
        </w:rPr>
        <w:t>h</w:t>
      </w:r>
      <w:r w:rsidRPr="00FE70F4">
        <w:rPr>
          <w:rFonts w:ascii="Arial" w:hAnsi="Arial"/>
          <w:sz w:val="18"/>
        </w:rPr>
        <w:t>ren</w:t>
      </w:r>
    </w:p>
    <w:p w14:paraId="564BE0C7"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3.1.1</w:t>
      </w:r>
      <w:r w:rsidRPr="00FE70F4">
        <w:rPr>
          <w:rFonts w:ascii="Arial" w:hAnsi="Arial"/>
          <w:sz w:val="18"/>
        </w:rPr>
        <w:tab/>
        <w:t>des Krieges, Bürgerkrieges oder krieg</w:t>
      </w:r>
      <w:r w:rsidRPr="00FE70F4">
        <w:rPr>
          <w:rFonts w:ascii="Arial" w:hAnsi="Arial"/>
          <w:sz w:val="18"/>
        </w:rPr>
        <w:t>s</w:t>
      </w:r>
      <w:r w:rsidRPr="00FE70F4">
        <w:rPr>
          <w:rFonts w:ascii="Arial" w:hAnsi="Arial"/>
          <w:sz w:val="18"/>
        </w:rPr>
        <w:t>ähnlicher Ereignisse und solche, die sich unabhängig vom Kriegszustand aus der feindlichen Verwe</w:t>
      </w:r>
      <w:r w:rsidRPr="00FE70F4">
        <w:rPr>
          <w:rFonts w:ascii="Arial" w:hAnsi="Arial"/>
          <w:sz w:val="18"/>
        </w:rPr>
        <w:t>n</w:t>
      </w:r>
      <w:r w:rsidRPr="00FE70F4">
        <w:rPr>
          <w:rFonts w:ascii="Arial" w:hAnsi="Arial"/>
          <w:sz w:val="18"/>
        </w:rPr>
        <w:t>dung von Kriegswerkzeugen sowie aus dem Vorhandensein von Kriegswerkzeugen als Folge einer dieser Gefa</w:t>
      </w:r>
      <w:r w:rsidRPr="00FE70F4">
        <w:rPr>
          <w:rFonts w:ascii="Arial" w:hAnsi="Arial"/>
          <w:sz w:val="18"/>
        </w:rPr>
        <w:t>h</w:t>
      </w:r>
      <w:r w:rsidRPr="00FE70F4">
        <w:rPr>
          <w:rFonts w:ascii="Arial" w:hAnsi="Arial"/>
          <w:sz w:val="18"/>
        </w:rPr>
        <w:t>ren erg</w:t>
      </w:r>
      <w:r w:rsidRPr="00FE70F4">
        <w:rPr>
          <w:rFonts w:ascii="Arial" w:hAnsi="Arial"/>
          <w:sz w:val="18"/>
        </w:rPr>
        <w:t>e</w:t>
      </w:r>
      <w:r w:rsidRPr="00FE70F4">
        <w:rPr>
          <w:rFonts w:ascii="Arial" w:hAnsi="Arial"/>
          <w:sz w:val="18"/>
        </w:rPr>
        <w:t>ben;</w:t>
      </w:r>
    </w:p>
    <w:p w14:paraId="37FB2828"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3.1.2</w:t>
      </w:r>
      <w:r w:rsidRPr="00FE70F4">
        <w:rPr>
          <w:rFonts w:ascii="Arial" w:hAnsi="Arial"/>
          <w:sz w:val="18"/>
        </w:rPr>
        <w:tab/>
        <w:t>von Streik, Aussperrung, Arbeitsunruhen, terrorist</w:t>
      </w:r>
      <w:r w:rsidRPr="00FE70F4">
        <w:rPr>
          <w:rFonts w:ascii="Arial" w:hAnsi="Arial"/>
          <w:sz w:val="18"/>
        </w:rPr>
        <w:t>i</w:t>
      </w:r>
      <w:r w:rsidRPr="00FE70F4">
        <w:rPr>
          <w:rFonts w:ascii="Arial" w:hAnsi="Arial"/>
          <w:sz w:val="18"/>
        </w:rPr>
        <w:t>schen oder politischen Gewalthandlungen, una</w:t>
      </w:r>
      <w:r w:rsidRPr="00FE70F4">
        <w:rPr>
          <w:rFonts w:ascii="Arial" w:hAnsi="Arial"/>
          <w:sz w:val="18"/>
        </w:rPr>
        <w:t>b</w:t>
      </w:r>
      <w:r w:rsidRPr="00FE70F4">
        <w:rPr>
          <w:rFonts w:ascii="Arial" w:hAnsi="Arial"/>
          <w:sz w:val="18"/>
        </w:rPr>
        <w:t>hängig von der Anzahl der daran beteiligten Pers</w:t>
      </w:r>
      <w:r w:rsidRPr="00FE70F4">
        <w:rPr>
          <w:rFonts w:ascii="Arial" w:hAnsi="Arial"/>
          <w:sz w:val="18"/>
        </w:rPr>
        <w:t>o</w:t>
      </w:r>
      <w:r w:rsidRPr="00FE70F4">
        <w:rPr>
          <w:rFonts w:ascii="Arial" w:hAnsi="Arial"/>
          <w:sz w:val="18"/>
        </w:rPr>
        <w:t>nen, Aufruhr und sonstigen bürgerlichen Unr</w:t>
      </w:r>
      <w:r w:rsidRPr="00FE70F4">
        <w:rPr>
          <w:rFonts w:ascii="Arial" w:hAnsi="Arial"/>
          <w:sz w:val="18"/>
        </w:rPr>
        <w:t>u</w:t>
      </w:r>
      <w:r w:rsidRPr="00FE70F4">
        <w:rPr>
          <w:rFonts w:ascii="Arial" w:hAnsi="Arial"/>
          <w:sz w:val="18"/>
        </w:rPr>
        <w:t>hen;</w:t>
      </w:r>
    </w:p>
    <w:p w14:paraId="394055A8"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3.1.3</w:t>
      </w:r>
      <w:r w:rsidRPr="00FE70F4">
        <w:rPr>
          <w:rFonts w:ascii="Arial" w:hAnsi="Arial"/>
          <w:sz w:val="18"/>
        </w:rPr>
        <w:tab/>
        <w:t>der Beschlagnahme, Entziehung oder sonstiger Eingriffe von h</w:t>
      </w:r>
      <w:r w:rsidRPr="00FE70F4">
        <w:rPr>
          <w:rFonts w:ascii="Arial" w:hAnsi="Arial"/>
          <w:sz w:val="18"/>
        </w:rPr>
        <w:t>o</w:t>
      </w:r>
      <w:r w:rsidRPr="00FE70F4">
        <w:rPr>
          <w:rFonts w:ascii="Arial" w:hAnsi="Arial"/>
          <w:sz w:val="18"/>
        </w:rPr>
        <w:t>her Hand;</w:t>
      </w:r>
    </w:p>
    <w:p w14:paraId="7422E0AD"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3.1.4</w:t>
      </w:r>
      <w:r w:rsidRPr="00FE70F4">
        <w:rPr>
          <w:rFonts w:ascii="Arial" w:hAnsi="Arial"/>
          <w:sz w:val="18"/>
        </w:rPr>
        <w:tab/>
        <w:t>aus der Verwendung von chemischen, bi</w:t>
      </w:r>
      <w:r w:rsidRPr="00FE70F4">
        <w:rPr>
          <w:rFonts w:ascii="Arial" w:hAnsi="Arial"/>
          <w:sz w:val="18"/>
        </w:rPr>
        <w:t>o</w:t>
      </w:r>
      <w:r w:rsidRPr="00FE70F4">
        <w:rPr>
          <w:rFonts w:ascii="Arial" w:hAnsi="Arial"/>
          <w:sz w:val="18"/>
        </w:rPr>
        <w:t>logischen, biochemischen Substanzen oder elektromagnet</w:t>
      </w:r>
      <w:r w:rsidRPr="00FE70F4">
        <w:rPr>
          <w:rFonts w:ascii="Arial" w:hAnsi="Arial"/>
          <w:sz w:val="18"/>
        </w:rPr>
        <w:t>i</w:t>
      </w:r>
      <w:r w:rsidRPr="00FE70F4">
        <w:rPr>
          <w:rFonts w:ascii="Arial" w:hAnsi="Arial"/>
          <w:sz w:val="18"/>
        </w:rPr>
        <w:t>schen Wellen als Waffen mit gemeingefährlicher Wirkung, und zwar ohne Rücksicht auf sonstige mi</w:t>
      </w:r>
      <w:r w:rsidRPr="00FE70F4">
        <w:rPr>
          <w:rFonts w:ascii="Arial" w:hAnsi="Arial"/>
          <w:sz w:val="18"/>
        </w:rPr>
        <w:t>t</w:t>
      </w:r>
      <w:r w:rsidRPr="00FE70F4">
        <w:rPr>
          <w:rFonts w:ascii="Arial" w:hAnsi="Arial"/>
          <w:sz w:val="18"/>
        </w:rPr>
        <w:t>wirkende Urs</w:t>
      </w:r>
      <w:r w:rsidRPr="00FE70F4">
        <w:rPr>
          <w:rFonts w:ascii="Arial" w:hAnsi="Arial"/>
          <w:sz w:val="18"/>
        </w:rPr>
        <w:t>a</w:t>
      </w:r>
      <w:r w:rsidRPr="00FE70F4">
        <w:rPr>
          <w:rFonts w:ascii="Arial" w:hAnsi="Arial"/>
          <w:sz w:val="18"/>
        </w:rPr>
        <w:t xml:space="preserve">chen; </w:t>
      </w:r>
    </w:p>
    <w:p w14:paraId="79123418"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3.1.5</w:t>
      </w:r>
      <w:r w:rsidRPr="00FE70F4">
        <w:rPr>
          <w:rFonts w:ascii="Arial" w:hAnsi="Arial"/>
          <w:sz w:val="18"/>
        </w:rPr>
        <w:tab/>
        <w:t>der Kernenergie oder sonstiger ionisierender Stra</w:t>
      </w:r>
      <w:r w:rsidRPr="00FE70F4">
        <w:rPr>
          <w:rFonts w:ascii="Arial" w:hAnsi="Arial"/>
          <w:sz w:val="18"/>
        </w:rPr>
        <w:t>h</w:t>
      </w:r>
      <w:r w:rsidR="00CE3401" w:rsidRPr="00FE70F4">
        <w:rPr>
          <w:rFonts w:ascii="Arial" w:hAnsi="Arial"/>
          <w:sz w:val="18"/>
        </w:rPr>
        <w:t>lung</w:t>
      </w:r>
      <w:r w:rsidRPr="00FE70F4">
        <w:rPr>
          <w:rFonts w:ascii="Arial" w:hAnsi="Arial"/>
          <w:sz w:val="18"/>
        </w:rPr>
        <w:t>.</w:t>
      </w:r>
    </w:p>
    <w:p w14:paraId="4A65889C" w14:textId="77777777" w:rsidR="00D01798" w:rsidRPr="00FE70F4" w:rsidRDefault="00A85260" w:rsidP="00EC7AEA">
      <w:pPr>
        <w:keepNext/>
        <w:keepLines/>
        <w:tabs>
          <w:tab w:val="left" w:pos="600"/>
        </w:tabs>
        <w:spacing w:after="100"/>
        <w:ind w:left="600" w:hanging="600"/>
        <w:jc w:val="both"/>
        <w:rPr>
          <w:rFonts w:ascii="Arial" w:hAnsi="Arial"/>
          <w:sz w:val="18"/>
        </w:rPr>
      </w:pPr>
      <w:r w:rsidRPr="00FE70F4">
        <w:rPr>
          <w:rFonts w:ascii="Arial" w:hAnsi="Arial"/>
          <w:sz w:val="18"/>
        </w:rPr>
        <w:t>3.2</w:t>
      </w:r>
      <w:r w:rsidRPr="00FE70F4">
        <w:rPr>
          <w:rFonts w:ascii="Arial" w:hAnsi="Arial"/>
          <w:sz w:val="18"/>
        </w:rPr>
        <w:tab/>
        <w:t>Ausgeschlossen sind Sch</w:t>
      </w:r>
      <w:r w:rsidRPr="00FE70F4">
        <w:rPr>
          <w:rFonts w:ascii="Arial" w:hAnsi="Arial"/>
          <w:sz w:val="18"/>
        </w:rPr>
        <w:t>ä</w:t>
      </w:r>
      <w:r w:rsidRPr="00FE70F4">
        <w:rPr>
          <w:rFonts w:ascii="Arial" w:hAnsi="Arial"/>
          <w:sz w:val="18"/>
        </w:rPr>
        <w:t>den durch</w:t>
      </w:r>
    </w:p>
    <w:p w14:paraId="3436A74F"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3.2.1</w:t>
      </w:r>
      <w:r w:rsidRPr="00FE70F4">
        <w:rPr>
          <w:rFonts w:ascii="Arial" w:hAnsi="Arial"/>
          <w:sz w:val="18"/>
        </w:rPr>
        <w:tab/>
        <w:t>Abnutzung oder Selbstve</w:t>
      </w:r>
      <w:r w:rsidRPr="00FE70F4">
        <w:rPr>
          <w:rFonts w:ascii="Arial" w:hAnsi="Arial"/>
          <w:sz w:val="18"/>
        </w:rPr>
        <w:t>r</w:t>
      </w:r>
      <w:r w:rsidRPr="00FE70F4">
        <w:rPr>
          <w:rFonts w:ascii="Arial" w:hAnsi="Arial"/>
          <w:sz w:val="18"/>
        </w:rPr>
        <w:t>derb;</w:t>
      </w:r>
    </w:p>
    <w:p w14:paraId="2FBD44FC"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3.2.2</w:t>
      </w:r>
      <w:r w:rsidRPr="00FE70F4">
        <w:rPr>
          <w:rFonts w:ascii="Arial" w:hAnsi="Arial"/>
          <w:sz w:val="18"/>
        </w:rPr>
        <w:tab/>
        <w:t>Be- oder Verarbe</w:t>
      </w:r>
      <w:r w:rsidRPr="00FE70F4">
        <w:rPr>
          <w:rFonts w:ascii="Arial" w:hAnsi="Arial"/>
          <w:sz w:val="18"/>
        </w:rPr>
        <w:t>i</w:t>
      </w:r>
      <w:r w:rsidRPr="00FE70F4">
        <w:rPr>
          <w:rFonts w:ascii="Arial" w:hAnsi="Arial"/>
          <w:sz w:val="18"/>
        </w:rPr>
        <w:t>tung,</w:t>
      </w:r>
    </w:p>
    <w:p w14:paraId="0B0C55BC"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3.2.3</w:t>
      </w:r>
      <w:r w:rsidRPr="00FE70F4">
        <w:rPr>
          <w:rFonts w:ascii="Arial" w:hAnsi="Arial"/>
          <w:sz w:val="18"/>
        </w:rPr>
        <w:tab/>
        <w:t>Überdrehen oder Ausbrechen von Zäh</w:t>
      </w:r>
      <w:r w:rsidRPr="00FE70F4">
        <w:rPr>
          <w:rFonts w:ascii="Arial" w:hAnsi="Arial"/>
          <w:sz w:val="18"/>
        </w:rPr>
        <w:t>n</w:t>
      </w:r>
      <w:r w:rsidRPr="00FE70F4">
        <w:rPr>
          <w:rFonts w:ascii="Arial" w:hAnsi="Arial"/>
          <w:sz w:val="18"/>
        </w:rPr>
        <w:t>chen oder sonstige innere Beschädigung von Uhren;</w:t>
      </w:r>
    </w:p>
    <w:p w14:paraId="7341CD22"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3.2.4</w:t>
      </w:r>
      <w:r w:rsidRPr="00FE70F4">
        <w:rPr>
          <w:rFonts w:ascii="Arial" w:hAnsi="Arial"/>
          <w:sz w:val="18"/>
        </w:rPr>
        <w:tab/>
        <w:t>Ungezieferfraß an Pelzen.</w:t>
      </w:r>
    </w:p>
    <w:p w14:paraId="3E678843"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3.3</w:t>
      </w:r>
      <w:r w:rsidRPr="00FE70F4">
        <w:rPr>
          <w:rFonts w:ascii="Arial" w:hAnsi="Arial"/>
          <w:sz w:val="18"/>
        </w:rPr>
        <w:tab/>
        <w:t xml:space="preserve">Ist der Beweis für </w:t>
      </w:r>
      <w:proofErr w:type="gramStart"/>
      <w:r w:rsidRPr="00FE70F4">
        <w:rPr>
          <w:rFonts w:ascii="Arial" w:hAnsi="Arial"/>
          <w:sz w:val="18"/>
        </w:rPr>
        <w:t>das vorliegen</w:t>
      </w:r>
      <w:proofErr w:type="gramEnd"/>
      <w:r w:rsidRPr="00FE70F4">
        <w:rPr>
          <w:rFonts w:ascii="Arial" w:hAnsi="Arial"/>
          <w:sz w:val="18"/>
        </w:rPr>
        <w:t xml:space="preserve"> einer dieser Gefa</w:t>
      </w:r>
      <w:r w:rsidRPr="00FE70F4">
        <w:rPr>
          <w:rFonts w:ascii="Arial" w:hAnsi="Arial"/>
          <w:sz w:val="18"/>
        </w:rPr>
        <w:t>h</w:t>
      </w:r>
      <w:r w:rsidRPr="00FE70F4">
        <w:rPr>
          <w:rFonts w:ascii="Arial" w:hAnsi="Arial"/>
          <w:sz w:val="18"/>
        </w:rPr>
        <w:t>ren oder Schäden nicht zu erbringen, so genügt für den Ausschluss der Haftung des Versicherers die überwiegende Wahrscheinlichkeit, dass der Sch</w:t>
      </w:r>
      <w:r w:rsidRPr="00FE70F4">
        <w:rPr>
          <w:rFonts w:ascii="Arial" w:hAnsi="Arial"/>
          <w:sz w:val="18"/>
        </w:rPr>
        <w:t>a</w:t>
      </w:r>
      <w:r w:rsidRPr="00FE70F4">
        <w:rPr>
          <w:rFonts w:ascii="Arial" w:hAnsi="Arial"/>
          <w:sz w:val="18"/>
        </w:rPr>
        <w:t>den auf eine dieser Gefahren zurückzufü</w:t>
      </w:r>
      <w:r w:rsidRPr="00FE70F4">
        <w:rPr>
          <w:rFonts w:ascii="Arial" w:hAnsi="Arial"/>
          <w:sz w:val="18"/>
        </w:rPr>
        <w:t>h</w:t>
      </w:r>
      <w:r w:rsidRPr="00FE70F4">
        <w:rPr>
          <w:rFonts w:ascii="Arial" w:hAnsi="Arial"/>
          <w:sz w:val="18"/>
        </w:rPr>
        <w:t>ren ist.</w:t>
      </w:r>
    </w:p>
    <w:p w14:paraId="24E3565F"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4</w:t>
      </w:r>
      <w:r w:rsidRPr="00FE70F4">
        <w:rPr>
          <w:rFonts w:ascii="Arial" w:hAnsi="Arial"/>
          <w:b/>
          <w:sz w:val="18"/>
        </w:rPr>
        <w:tab/>
        <w:t>Geltungsb</w:t>
      </w:r>
      <w:r w:rsidRPr="00FE70F4">
        <w:rPr>
          <w:rFonts w:ascii="Arial" w:hAnsi="Arial"/>
          <w:b/>
          <w:sz w:val="18"/>
        </w:rPr>
        <w:t>e</w:t>
      </w:r>
      <w:r w:rsidRPr="00FE70F4">
        <w:rPr>
          <w:rFonts w:ascii="Arial" w:hAnsi="Arial"/>
          <w:b/>
          <w:sz w:val="18"/>
        </w:rPr>
        <w:t>reich</w:t>
      </w:r>
    </w:p>
    <w:p w14:paraId="407540CB"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Die Versicherung gilt für Versicherung</w:t>
      </w:r>
      <w:r w:rsidRPr="00FE70F4">
        <w:rPr>
          <w:rFonts w:ascii="Arial" w:hAnsi="Arial"/>
          <w:sz w:val="18"/>
        </w:rPr>
        <w:t>s</w:t>
      </w:r>
      <w:r w:rsidRPr="00FE70F4">
        <w:rPr>
          <w:rFonts w:ascii="Arial" w:hAnsi="Arial"/>
          <w:sz w:val="18"/>
        </w:rPr>
        <w:t>nehmer mit ständigem Wohnsitz in der Bundesrepublik Deutsc</w:t>
      </w:r>
      <w:r w:rsidRPr="00FE70F4">
        <w:rPr>
          <w:rFonts w:ascii="Arial" w:hAnsi="Arial"/>
          <w:sz w:val="18"/>
        </w:rPr>
        <w:t>h</w:t>
      </w:r>
      <w:r w:rsidRPr="00FE70F4">
        <w:rPr>
          <w:rFonts w:ascii="Arial" w:hAnsi="Arial"/>
          <w:sz w:val="18"/>
        </w:rPr>
        <w:t>land und erstreckt sich auf Reisen und Aufenthalte in der ga</w:t>
      </w:r>
      <w:r w:rsidRPr="00FE70F4">
        <w:rPr>
          <w:rFonts w:ascii="Arial" w:hAnsi="Arial"/>
          <w:sz w:val="18"/>
        </w:rPr>
        <w:t>n</w:t>
      </w:r>
      <w:r w:rsidRPr="00FE70F4">
        <w:rPr>
          <w:rFonts w:ascii="Arial" w:hAnsi="Arial"/>
          <w:sz w:val="18"/>
        </w:rPr>
        <w:t>zen Welt.</w:t>
      </w:r>
    </w:p>
    <w:p w14:paraId="6D43941E"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5</w:t>
      </w:r>
      <w:r w:rsidRPr="00FE70F4">
        <w:rPr>
          <w:rFonts w:ascii="Arial" w:hAnsi="Arial"/>
          <w:b/>
          <w:sz w:val="18"/>
        </w:rPr>
        <w:tab/>
        <w:t>Umfang des Versicherung</w:t>
      </w:r>
      <w:r w:rsidRPr="00FE70F4">
        <w:rPr>
          <w:rFonts w:ascii="Arial" w:hAnsi="Arial"/>
          <w:b/>
          <w:sz w:val="18"/>
        </w:rPr>
        <w:t>s</w:t>
      </w:r>
      <w:r w:rsidRPr="00FE70F4">
        <w:rPr>
          <w:rFonts w:ascii="Arial" w:hAnsi="Arial"/>
          <w:b/>
          <w:sz w:val="18"/>
        </w:rPr>
        <w:t>schutzes</w:t>
      </w:r>
    </w:p>
    <w:p w14:paraId="54964413"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5.1</w:t>
      </w:r>
      <w:r w:rsidRPr="00FE70F4">
        <w:rPr>
          <w:rFonts w:ascii="Arial" w:hAnsi="Arial"/>
          <w:sz w:val="18"/>
        </w:rPr>
        <w:tab/>
        <w:t>Versicherungsschutz besteht, solange die versiche</w:t>
      </w:r>
      <w:r w:rsidRPr="00FE70F4">
        <w:rPr>
          <w:rFonts w:ascii="Arial" w:hAnsi="Arial"/>
          <w:sz w:val="18"/>
        </w:rPr>
        <w:t>r</w:t>
      </w:r>
      <w:r w:rsidRPr="00FE70F4">
        <w:rPr>
          <w:rFonts w:ascii="Arial" w:hAnsi="Arial"/>
          <w:sz w:val="18"/>
        </w:rPr>
        <w:t>ten Sachen durch den Versicherungsnehmer oder einen mit ihm in häuslicher Gemeinschaft lebenden Familiena</w:t>
      </w:r>
      <w:r w:rsidRPr="00FE70F4">
        <w:rPr>
          <w:rFonts w:ascii="Arial" w:hAnsi="Arial"/>
          <w:sz w:val="18"/>
        </w:rPr>
        <w:t>n</w:t>
      </w:r>
      <w:r w:rsidRPr="00FE70F4">
        <w:rPr>
          <w:rFonts w:ascii="Arial" w:hAnsi="Arial"/>
          <w:sz w:val="18"/>
        </w:rPr>
        <w:t>gehörigen</w:t>
      </w:r>
    </w:p>
    <w:p w14:paraId="23BE6C70"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5.1.1</w:t>
      </w:r>
      <w:r w:rsidRPr="00FE70F4">
        <w:rPr>
          <w:rFonts w:ascii="Arial" w:hAnsi="Arial"/>
          <w:sz w:val="18"/>
        </w:rPr>
        <w:tab/>
        <w:t>in einer ihrer Bestimmung entsprechenden Weise g</w:t>
      </w:r>
      <w:r w:rsidRPr="00FE70F4">
        <w:rPr>
          <w:rFonts w:ascii="Arial" w:hAnsi="Arial"/>
          <w:sz w:val="18"/>
        </w:rPr>
        <w:t>e</w:t>
      </w:r>
      <w:r w:rsidRPr="00FE70F4">
        <w:rPr>
          <w:rFonts w:ascii="Arial" w:hAnsi="Arial"/>
          <w:sz w:val="18"/>
        </w:rPr>
        <w:t>tragen werden;</w:t>
      </w:r>
    </w:p>
    <w:p w14:paraId="5B52CEDD"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5.1.2</w:t>
      </w:r>
      <w:r w:rsidRPr="00FE70F4">
        <w:rPr>
          <w:rFonts w:ascii="Arial" w:hAnsi="Arial"/>
          <w:sz w:val="18"/>
        </w:rPr>
        <w:tab/>
        <w:t>in persönlichem Gewahrsam – Juwelen und Schmucksachen in hierfür geeigneten Behäl</w:t>
      </w:r>
      <w:r w:rsidRPr="00FE70F4">
        <w:rPr>
          <w:rFonts w:ascii="Arial" w:hAnsi="Arial"/>
          <w:sz w:val="18"/>
        </w:rPr>
        <w:t>t</w:t>
      </w:r>
      <w:r w:rsidRPr="00FE70F4">
        <w:rPr>
          <w:rFonts w:ascii="Arial" w:hAnsi="Arial"/>
          <w:sz w:val="18"/>
        </w:rPr>
        <w:t>nissen – sicher verwahrt mitgeführt we</w:t>
      </w:r>
      <w:r w:rsidRPr="00FE70F4">
        <w:rPr>
          <w:rFonts w:ascii="Arial" w:hAnsi="Arial"/>
          <w:sz w:val="18"/>
        </w:rPr>
        <w:t>r</w:t>
      </w:r>
      <w:r w:rsidRPr="00FE70F4">
        <w:rPr>
          <w:rFonts w:ascii="Arial" w:hAnsi="Arial"/>
          <w:sz w:val="18"/>
        </w:rPr>
        <w:t>den;</w:t>
      </w:r>
    </w:p>
    <w:p w14:paraId="12D6EDBF"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lastRenderedPageBreak/>
        <w:t>5.1.3</w:t>
      </w:r>
      <w:r w:rsidRPr="00FE70F4">
        <w:rPr>
          <w:rFonts w:ascii="Arial" w:hAnsi="Arial"/>
          <w:sz w:val="18"/>
        </w:rPr>
        <w:tab/>
        <w:t>während einer Fahrtunterbrechung unb</w:t>
      </w:r>
      <w:r w:rsidRPr="00FE70F4">
        <w:rPr>
          <w:rFonts w:ascii="Arial" w:hAnsi="Arial"/>
          <w:sz w:val="18"/>
        </w:rPr>
        <w:t>e</w:t>
      </w:r>
      <w:r w:rsidRPr="00FE70F4">
        <w:rPr>
          <w:rFonts w:ascii="Arial" w:hAnsi="Arial"/>
          <w:sz w:val="18"/>
        </w:rPr>
        <w:t>aufsichtigt im verschlossenen Kofferraum eines allseitig ve</w:t>
      </w:r>
      <w:r w:rsidRPr="00FE70F4">
        <w:rPr>
          <w:rFonts w:ascii="Arial" w:hAnsi="Arial"/>
          <w:sz w:val="18"/>
        </w:rPr>
        <w:t>r</w:t>
      </w:r>
      <w:r w:rsidRPr="00FE70F4">
        <w:rPr>
          <w:rFonts w:ascii="Arial" w:hAnsi="Arial"/>
          <w:sz w:val="18"/>
        </w:rPr>
        <w:t>schlossenen Personenkraftwagens zurüc</w:t>
      </w:r>
      <w:r w:rsidRPr="00FE70F4">
        <w:rPr>
          <w:rFonts w:ascii="Arial" w:hAnsi="Arial"/>
          <w:sz w:val="18"/>
        </w:rPr>
        <w:t>k</w:t>
      </w:r>
      <w:r w:rsidRPr="00FE70F4">
        <w:rPr>
          <w:rFonts w:ascii="Arial" w:hAnsi="Arial"/>
          <w:sz w:val="18"/>
        </w:rPr>
        <w:t>gelassen werden, wenn der Kofferraum vom Innenraum her nicht zugänglich ist (Entschädigungsgrenze: Ziffer 6.7); Versicherungsschutz besteht jedoch nur, wenn der Schaden während des Tages Eintritt und die Fahrtunterbrechung nicht länger als die im Versich</w:t>
      </w:r>
      <w:r w:rsidRPr="00FE70F4">
        <w:rPr>
          <w:rFonts w:ascii="Arial" w:hAnsi="Arial"/>
          <w:sz w:val="18"/>
        </w:rPr>
        <w:t>e</w:t>
      </w:r>
      <w:r w:rsidRPr="00FE70F4">
        <w:rPr>
          <w:rFonts w:ascii="Arial" w:hAnsi="Arial"/>
          <w:sz w:val="18"/>
        </w:rPr>
        <w:t>rungsvertrag vereinbarte Zeit dauert. Als Tageszeit gilt allgemein die Zeit zwischen 06.00 Uhr und 22.00 Uhr.</w:t>
      </w:r>
    </w:p>
    <w:p w14:paraId="5A6B7CB8"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5.1.4</w:t>
      </w:r>
      <w:r w:rsidRPr="00FE70F4">
        <w:rPr>
          <w:rFonts w:ascii="Arial" w:hAnsi="Arial"/>
          <w:sz w:val="18"/>
        </w:rPr>
        <w:tab/>
        <w:t>in einem festen Gebäude aufbewahrt werden (En</w:t>
      </w:r>
      <w:r w:rsidRPr="00FE70F4">
        <w:rPr>
          <w:rFonts w:ascii="Arial" w:hAnsi="Arial"/>
          <w:sz w:val="18"/>
        </w:rPr>
        <w:t>t</w:t>
      </w:r>
      <w:r w:rsidR="002E2375" w:rsidRPr="00FE70F4">
        <w:rPr>
          <w:rFonts w:ascii="Arial" w:hAnsi="Arial"/>
          <w:sz w:val="18"/>
        </w:rPr>
        <w:t xml:space="preserve">schädigungsgrenzen Ziffern </w:t>
      </w:r>
      <w:r w:rsidR="00CF1D15" w:rsidRPr="00FE70F4">
        <w:rPr>
          <w:rFonts w:ascii="Arial" w:hAnsi="Arial"/>
          <w:sz w:val="18"/>
        </w:rPr>
        <w:t xml:space="preserve"> 5.5</w:t>
      </w:r>
      <w:r w:rsidRPr="00FE70F4">
        <w:rPr>
          <w:rFonts w:ascii="Arial" w:hAnsi="Arial"/>
          <w:sz w:val="18"/>
        </w:rPr>
        <w:t xml:space="preserve"> und 6). Versich</w:t>
      </w:r>
      <w:r w:rsidRPr="00FE70F4">
        <w:rPr>
          <w:rFonts w:ascii="Arial" w:hAnsi="Arial"/>
          <w:sz w:val="18"/>
        </w:rPr>
        <w:t>e</w:t>
      </w:r>
      <w:r w:rsidRPr="00FE70F4">
        <w:rPr>
          <w:rFonts w:ascii="Arial" w:hAnsi="Arial"/>
          <w:sz w:val="18"/>
        </w:rPr>
        <w:t>rungsschutz gegen Abhandenkommen (Ziffer 2.2) besteht jedoch nur bei Einbruchdiebstahl und Raub.</w:t>
      </w:r>
    </w:p>
    <w:p w14:paraId="689C91DB" w14:textId="77777777" w:rsidR="00D01798" w:rsidRPr="00FE70F4" w:rsidRDefault="00A85260" w:rsidP="00EC7AEA">
      <w:pPr>
        <w:keepNext/>
        <w:keepLines/>
        <w:tabs>
          <w:tab w:val="left" w:pos="600"/>
        </w:tabs>
        <w:spacing w:after="100"/>
        <w:ind w:left="600" w:hanging="600"/>
        <w:jc w:val="both"/>
        <w:rPr>
          <w:rFonts w:ascii="Arial" w:hAnsi="Arial"/>
          <w:sz w:val="18"/>
        </w:rPr>
      </w:pPr>
      <w:r w:rsidRPr="00FE70F4">
        <w:rPr>
          <w:rFonts w:ascii="Arial" w:hAnsi="Arial"/>
          <w:sz w:val="18"/>
        </w:rPr>
        <w:t>5.2</w:t>
      </w:r>
      <w:r w:rsidRPr="00FE70F4">
        <w:rPr>
          <w:rFonts w:ascii="Arial" w:hAnsi="Arial"/>
          <w:sz w:val="18"/>
        </w:rPr>
        <w:tab/>
        <w:t>Pelzsachen sind auch vers</w:t>
      </w:r>
      <w:r w:rsidRPr="00FE70F4">
        <w:rPr>
          <w:rFonts w:ascii="Arial" w:hAnsi="Arial"/>
          <w:sz w:val="18"/>
        </w:rPr>
        <w:t>i</w:t>
      </w:r>
      <w:r w:rsidRPr="00FE70F4">
        <w:rPr>
          <w:rFonts w:ascii="Arial" w:hAnsi="Arial"/>
          <w:sz w:val="18"/>
        </w:rPr>
        <w:t>chert</w:t>
      </w:r>
    </w:p>
    <w:p w14:paraId="599477CB"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5.2.1</w:t>
      </w:r>
      <w:r w:rsidRPr="00FE70F4">
        <w:rPr>
          <w:rFonts w:ascii="Arial" w:hAnsi="Arial"/>
          <w:sz w:val="18"/>
        </w:rPr>
        <w:tab/>
        <w:t>in Garderobenablagen von Theater, Lok</w:t>
      </w:r>
      <w:r w:rsidRPr="00FE70F4">
        <w:rPr>
          <w:rFonts w:ascii="Arial" w:hAnsi="Arial"/>
          <w:sz w:val="18"/>
        </w:rPr>
        <w:t>a</w:t>
      </w:r>
      <w:r w:rsidRPr="00FE70F4">
        <w:rPr>
          <w:rFonts w:ascii="Arial" w:hAnsi="Arial"/>
          <w:sz w:val="18"/>
        </w:rPr>
        <w:t>len und dergle</w:t>
      </w:r>
      <w:r w:rsidRPr="00FE70F4">
        <w:rPr>
          <w:rFonts w:ascii="Arial" w:hAnsi="Arial"/>
          <w:sz w:val="18"/>
        </w:rPr>
        <w:t>i</w:t>
      </w:r>
      <w:r w:rsidRPr="00FE70F4">
        <w:rPr>
          <w:rFonts w:ascii="Arial" w:hAnsi="Arial"/>
          <w:sz w:val="18"/>
        </w:rPr>
        <w:t>chen;</w:t>
      </w:r>
    </w:p>
    <w:p w14:paraId="2FC47C8A"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5.2.2</w:t>
      </w:r>
      <w:r w:rsidRPr="00FE70F4">
        <w:rPr>
          <w:rFonts w:ascii="Arial" w:hAnsi="Arial"/>
          <w:sz w:val="18"/>
        </w:rPr>
        <w:tab/>
        <w:t>wenn sie sich als Reisegepäck im G</w:t>
      </w:r>
      <w:r w:rsidRPr="00FE70F4">
        <w:rPr>
          <w:rFonts w:ascii="Arial" w:hAnsi="Arial"/>
          <w:sz w:val="18"/>
        </w:rPr>
        <w:t>e</w:t>
      </w:r>
      <w:r w:rsidRPr="00FE70F4">
        <w:rPr>
          <w:rFonts w:ascii="Arial" w:hAnsi="Arial"/>
          <w:sz w:val="18"/>
        </w:rPr>
        <w:t>wahrsam eines Beförderungsunternehmens befi</w:t>
      </w:r>
      <w:r w:rsidRPr="00FE70F4">
        <w:rPr>
          <w:rFonts w:ascii="Arial" w:hAnsi="Arial"/>
          <w:sz w:val="18"/>
        </w:rPr>
        <w:t>n</w:t>
      </w:r>
      <w:r w:rsidRPr="00FE70F4">
        <w:rPr>
          <w:rFonts w:ascii="Arial" w:hAnsi="Arial"/>
          <w:sz w:val="18"/>
        </w:rPr>
        <w:t>den, oder wenn sie als Postpaket mit einer Werta</w:t>
      </w:r>
      <w:r w:rsidRPr="00FE70F4">
        <w:rPr>
          <w:rFonts w:ascii="Arial" w:hAnsi="Arial"/>
          <w:sz w:val="18"/>
        </w:rPr>
        <w:t>n</w:t>
      </w:r>
      <w:r w:rsidRPr="00FE70F4">
        <w:rPr>
          <w:rFonts w:ascii="Arial" w:hAnsi="Arial"/>
          <w:sz w:val="18"/>
        </w:rPr>
        <w:t>gabe von .......... Euro verschickt we</w:t>
      </w:r>
      <w:r w:rsidRPr="00FE70F4">
        <w:rPr>
          <w:rFonts w:ascii="Arial" w:hAnsi="Arial"/>
          <w:sz w:val="18"/>
        </w:rPr>
        <w:t>r</w:t>
      </w:r>
      <w:r w:rsidRPr="00FE70F4">
        <w:rPr>
          <w:rFonts w:ascii="Arial" w:hAnsi="Arial"/>
          <w:sz w:val="18"/>
        </w:rPr>
        <w:t xml:space="preserve">den. </w:t>
      </w:r>
    </w:p>
    <w:p w14:paraId="1FEA9326"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5.3</w:t>
      </w:r>
      <w:r w:rsidRPr="00FE70F4">
        <w:rPr>
          <w:rFonts w:ascii="Arial" w:hAnsi="Arial"/>
          <w:sz w:val="18"/>
        </w:rPr>
        <w:tab/>
        <w:t>Für Sachen, die einem Juwelier oder Kürschner zur Schätzung, Reparatur, U</w:t>
      </w:r>
      <w:r w:rsidRPr="00FE70F4">
        <w:rPr>
          <w:rFonts w:ascii="Arial" w:hAnsi="Arial"/>
          <w:sz w:val="18"/>
        </w:rPr>
        <w:t>m</w:t>
      </w:r>
      <w:r w:rsidRPr="00FE70F4">
        <w:rPr>
          <w:rFonts w:ascii="Arial" w:hAnsi="Arial"/>
          <w:sz w:val="18"/>
        </w:rPr>
        <w:t>arbeitung, Aufbewahrung oder zu ähnlichen Zwecken übergeben wurden, b</w:t>
      </w:r>
      <w:r w:rsidRPr="00FE70F4">
        <w:rPr>
          <w:rFonts w:ascii="Arial" w:hAnsi="Arial"/>
          <w:sz w:val="18"/>
        </w:rPr>
        <w:t>e</w:t>
      </w:r>
      <w:r w:rsidRPr="00FE70F4">
        <w:rPr>
          <w:rFonts w:ascii="Arial" w:hAnsi="Arial"/>
          <w:sz w:val="18"/>
        </w:rPr>
        <w:t>steht ebenfalls Versich</w:t>
      </w:r>
      <w:r w:rsidRPr="00FE70F4">
        <w:rPr>
          <w:rFonts w:ascii="Arial" w:hAnsi="Arial"/>
          <w:sz w:val="18"/>
        </w:rPr>
        <w:t>e</w:t>
      </w:r>
      <w:r w:rsidRPr="00FE70F4">
        <w:rPr>
          <w:rFonts w:ascii="Arial" w:hAnsi="Arial"/>
          <w:sz w:val="18"/>
        </w:rPr>
        <w:t>rungsschutz.</w:t>
      </w:r>
    </w:p>
    <w:p w14:paraId="051BEA8E"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5.4</w:t>
      </w:r>
      <w:r w:rsidRPr="00FE70F4">
        <w:rPr>
          <w:rFonts w:ascii="Arial" w:hAnsi="Arial"/>
          <w:sz w:val="18"/>
        </w:rPr>
        <w:tab/>
        <w:t>Für Sachen in Zweitwohnungen besteht Versich</w:t>
      </w:r>
      <w:r w:rsidRPr="00FE70F4">
        <w:rPr>
          <w:rFonts w:ascii="Arial" w:hAnsi="Arial"/>
          <w:sz w:val="18"/>
        </w:rPr>
        <w:t>e</w:t>
      </w:r>
      <w:r w:rsidRPr="00FE70F4">
        <w:rPr>
          <w:rFonts w:ascii="Arial" w:hAnsi="Arial"/>
          <w:sz w:val="18"/>
        </w:rPr>
        <w:t>rungsschutz gemäß Ziffern 5.1.4 und 6 nur, solange die Zweitwohnung b</w:t>
      </w:r>
      <w:r w:rsidRPr="00FE70F4">
        <w:rPr>
          <w:rFonts w:ascii="Arial" w:hAnsi="Arial"/>
          <w:sz w:val="18"/>
        </w:rPr>
        <w:t>e</w:t>
      </w:r>
      <w:r w:rsidRPr="00FE70F4">
        <w:rPr>
          <w:rFonts w:ascii="Arial" w:hAnsi="Arial"/>
          <w:sz w:val="18"/>
        </w:rPr>
        <w:t>wohnt ist.</w:t>
      </w:r>
    </w:p>
    <w:p w14:paraId="1B020395"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5.5</w:t>
      </w:r>
      <w:r w:rsidRPr="00FE70F4">
        <w:rPr>
          <w:rFonts w:ascii="Arial" w:hAnsi="Arial"/>
          <w:sz w:val="18"/>
        </w:rPr>
        <w:tab/>
        <w:t>Für Juwelen und Schmucksachen in H</w:t>
      </w:r>
      <w:r w:rsidRPr="00FE70F4">
        <w:rPr>
          <w:rFonts w:ascii="Arial" w:hAnsi="Arial"/>
          <w:sz w:val="18"/>
        </w:rPr>
        <w:t>o</w:t>
      </w:r>
      <w:r w:rsidRPr="00FE70F4">
        <w:rPr>
          <w:rFonts w:ascii="Arial" w:hAnsi="Arial"/>
          <w:sz w:val="18"/>
        </w:rPr>
        <w:t xml:space="preserve">tels und anderen Beherbergungsbetrieben, sowie gemieteten Ferienwohnungen und -häusern besteht auch </w:t>
      </w:r>
      <w:proofErr w:type="gramStart"/>
      <w:r w:rsidRPr="00FE70F4">
        <w:rPr>
          <w:rFonts w:ascii="Arial" w:hAnsi="Arial"/>
          <w:sz w:val="18"/>
        </w:rPr>
        <w:t>Vers</w:t>
      </w:r>
      <w:r w:rsidRPr="00FE70F4">
        <w:rPr>
          <w:rFonts w:ascii="Arial" w:hAnsi="Arial"/>
          <w:sz w:val="18"/>
        </w:rPr>
        <w:t>i</w:t>
      </w:r>
      <w:r w:rsidRPr="00FE70F4">
        <w:rPr>
          <w:rFonts w:ascii="Arial" w:hAnsi="Arial"/>
          <w:sz w:val="18"/>
        </w:rPr>
        <w:t>cherungsschutz</w:t>
      </w:r>
      <w:proofErr w:type="gramEnd"/>
      <w:r w:rsidRPr="00FE70F4">
        <w:rPr>
          <w:rFonts w:ascii="Arial" w:hAnsi="Arial"/>
          <w:sz w:val="18"/>
        </w:rPr>
        <w:t xml:space="preserve"> während der Versich</w:t>
      </w:r>
      <w:r w:rsidRPr="00FE70F4">
        <w:rPr>
          <w:rFonts w:ascii="Arial" w:hAnsi="Arial"/>
          <w:sz w:val="18"/>
        </w:rPr>
        <w:t>e</w:t>
      </w:r>
      <w:r w:rsidRPr="00FE70F4">
        <w:rPr>
          <w:rFonts w:ascii="Arial" w:hAnsi="Arial"/>
          <w:sz w:val="18"/>
        </w:rPr>
        <w:t>rungsnehmer oder eine Person gemäß Ziffer 5.1 dort vorüberg</w:t>
      </w:r>
      <w:r w:rsidRPr="00FE70F4">
        <w:rPr>
          <w:rFonts w:ascii="Arial" w:hAnsi="Arial"/>
          <w:sz w:val="18"/>
        </w:rPr>
        <w:t>e</w:t>
      </w:r>
      <w:r w:rsidRPr="00FE70F4">
        <w:rPr>
          <w:rFonts w:ascii="Arial" w:hAnsi="Arial"/>
          <w:sz w:val="18"/>
        </w:rPr>
        <w:t>hend wohnt solange diese Sachen</w:t>
      </w:r>
    </w:p>
    <w:p w14:paraId="3750353C"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5.5.1</w:t>
      </w:r>
      <w:r w:rsidRPr="00FE70F4">
        <w:rPr>
          <w:rFonts w:ascii="Arial" w:hAnsi="Arial"/>
          <w:sz w:val="18"/>
        </w:rPr>
        <w:tab/>
        <w:t>in Depotaufbewahrung gegeben sind;</w:t>
      </w:r>
    </w:p>
    <w:p w14:paraId="1B170AED"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5.5.2</w:t>
      </w:r>
      <w:r w:rsidRPr="00FE70F4">
        <w:rPr>
          <w:rFonts w:ascii="Arial" w:hAnsi="Arial"/>
          <w:sz w:val="18"/>
        </w:rPr>
        <w:tab/>
        <w:t>in Zimmersafes oder ähnlichen Behältnissen aufb</w:t>
      </w:r>
      <w:r w:rsidRPr="00FE70F4">
        <w:rPr>
          <w:rFonts w:ascii="Arial" w:hAnsi="Arial"/>
          <w:sz w:val="18"/>
        </w:rPr>
        <w:t>e</w:t>
      </w:r>
      <w:r w:rsidRPr="00FE70F4">
        <w:rPr>
          <w:rFonts w:ascii="Arial" w:hAnsi="Arial"/>
          <w:sz w:val="18"/>
        </w:rPr>
        <w:t>wahrt werden, und zwar bis zur Entschädigung</w:t>
      </w:r>
      <w:r w:rsidRPr="00FE70F4">
        <w:rPr>
          <w:rFonts w:ascii="Arial" w:hAnsi="Arial"/>
          <w:sz w:val="18"/>
        </w:rPr>
        <w:t>s</w:t>
      </w:r>
      <w:r w:rsidRPr="00FE70F4">
        <w:rPr>
          <w:rFonts w:ascii="Arial" w:hAnsi="Arial"/>
          <w:sz w:val="18"/>
        </w:rPr>
        <w:t>grenze gemäß Ziffer 6.1.1.</w:t>
      </w:r>
    </w:p>
    <w:p w14:paraId="5E0AEE8D"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5.6</w:t>
      </w:r>
      <w:r w:rsidRPr="00FE70F4">
        <w:rPr>
          <w:rFonts w:ascii="Arial" w:hAnsi="Arial"/>
          <w:sz w:val="18"/>
        </w:rPr>
        <w:tab/>
        <w:t>Die Bestimmungen gemäß Ziffer 5 gelten für Reisen mit Passagierschiffen en</w:t>
      </w:r>
      <w:r w:rsidRPr="00FE70F4">
        <w:rPr>
          <w:rFonts w:ascii="Arial" w:hAnsi="Arial"/>
          <w:sz w:val="18"/>
        </w:rPr>
        <w:t>t</w:t>
      </w:r>
      <w:r w:rsidRPr="00FE70F4">
        <w:rPr>
          <w:rFonts w:ascii="Arial" w:hAnsi="Arial"/>
          <w:sz w:val="18"/>
        </w:rPr>
        <w:t>sprechend.</w:t>
      </w:r>
    </w:p>
    <w:p w14:paraId="646E89DC"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6</w:t>
      </w:r>
      <w:r w:rsidRPr="00FE70F4">
        <w:rPr>
          <w:rFonts w:ascii="Arial" w:hAnsi="Arial"/>
          <w:b/>
          <w:sz w:val="18"/>
        </w:rPr>
        <w:tab/>
        <w:t>Entschädigungsgrenzen, Selbstb</w:t>
      </w:r>
      <w:r w:rsidRPr="00FE70F4">
        <w:rPr>
          <w:rFonts w:ascii="Arial" w:hAnsi="Arial"/>
          <w:b/>
          <w:sz w:val="18"/>
        </w:rPr>
        <w:t>e</w:t>
      </w:r>
      <w:r w:rsidRPr="00FE70F4">
        <w:rPr>
          <w:rFonts w:ascii="Arial" w:hAnsi="Arial"/>
          <w:b/>
          <w:sz w:val="18"/>
        </w:rPr>
        <w:t>halt</w:t>
      </w:r>
    </w:p>
    <w:p w14:paraId="7FABB9AD" w14:textId="77777777" w:rsidR="00D01798" w:rsidRPr="00FE70F4" w:rsidRDefault="00C42E03" w:rsidP="00EC7AEA">
      <w:pPr>
        <w:keepLines/>
        <w:tabs>
          <w:tab w:val="left" w:pos="600"/>
        </w:tabs>
        <w:spacing w:after="100"/>
        <w:ind w:left="600" w:hanging="600"/>
        <w:jc w:val="both"/>
        <w:rPr>
          <w:rFonts w:ascii="Arial" w:hAnsi="Arial"/>
          <w:sz w:val="18"/>
        </w:rPr>
      </w:pPr>
      <w:r w:rsidRPr="00FE70F4">
        <w:rPr>
          <w:rFonts w:ascii="Arial" w:hAnsi="Arial"/>
          <w:sz w:val="18"/>
        </w:rPr>
        <w:t>6.1</w:t>
      </w:r>
      <w:r w:rsidRPr="00FE70F4">
        <w:rPr>
          <w:rFonts w:ascii="Arial" w:hAnsi="Arial"/>
          <w:sz w:val="18"/>
        </w:rPr>
        <w:tab/>
        <w:t xml:space="preserve">Für Schäden gemäß 5.1.4 </w:t>
      </w:r>
      <w:r w:rsidR="00A85260" w:rsidRPr="00FE70F4">
        <w:rPr>
          <w:rFonts w:ascii="Arial" w:hAnsi="Arial"/>
          <w:sz w:val="18"/>
        </w:rPr>
        <w:t>(Versich</w:t>
      </w:r>
      <w:r w:rsidR="00A85260" w:rsidRPr="00FE70F4">
        <w:rPr>
          <w:rFonts w:ascii="Arial" w:hAnsi="Arial"/>
          <w:sz w:val="18"/>
        </w:rPr>
        <w:t>e</w:t>
      </w:r>
      <w:r w:rsidR="00A85260" w:rsidRPr="00FE70F4">
        <w:rPr>
          <w:rFonts w:ascii="Arial" w:hAnsi="Arial"/>
          <w:sz w:val="18"/>
        </w:rPr>
        <w:t>rungsschutz in einem festen Gebäude) an Juwelen und Schmuc</w:t>
      </w:r>
      <w:r w:rsidR="00A85260" w:rsidRPr="00FE70F4">
        <w:rPr>
          <w:rFonts w:ascii="Arial" w:hAnsi="Arial"/>
          <w:sz w:val="18"/>
        </w:rPr>
        <w:t>k</w:t>
      </w:r>
      <w:r w:rsidR="00A85260" w:rsidRPr="00FE70F4">
        <w:rPr>
          <w:rFonts w:ascii="Arial" w:hAnsi="Arial"/>
          <w:sz w:val="18"/>
        </w:rPr>
        <w:t>sachen – ausgenommen bei Raub –  ist die En</w:t>
      </w:r>
      <w:r w:rsidR="00A85260" w:rsidRPr="00FE70F4">
        <w:rPr>
          <w:rFonts w:ascii="Arial" w:hAnsi="Arial"/>
          <w:sz w:val="18"/>
        </w:rPr>
        <w:t>t</w:t>
      </w:r>
      <w:r w:rsidR="00A85260" w:rsidRPr="00FE70F4">
        <w:rPr>
          <w:rFonts w:ascii="Arial" w:hAnsi="Arial"/>
          <w:sz w:val="18"/>
        </w:rPr>
        <w:t>schädigung je Versicherungsfall b</w:t>
      </w:r>
      <w:r w:rsidR="00A85260" w:rsidRPr="00FE70F4">
        <w:rPr>
          <w:rFonts w:ascii="Arial" w:hAnsi="Arial"/>
          <w:sz w:val="18"/>
        </w:rPr>
        <w:t>e</w:t>
      </w:r>
      <w:r w:rsidR="00A85260" w:rsidRPr="00FE70F4">
        <w:rPr>
          <w:rFonts w:ascii="Arial" w:hAnsi="Arial"/>
          <w:sz w:val="18"/>
        </w:rPr>
        <w:t>grenzt auf</w:t>
      </w:r>
    </w:p>
    <w:p w14:paraId="79FF0C3E"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6.1.1</w:t>
      </w:r>
      <w:r w:rsidRPr="00FE70F4">
        <w:rPr>
          <w:rFonts w:ascii="Arial" w:hAnsi="Arial"/>
          <w:sz w:val="18"/>
        </w:rPr>
        <w:tab/>
        <w:t>.......... Euro für Sachen, die nicht gemäß Ziffern  6.1.2 bis 6.1.5  aufbewahrt werden,</w:t>
      </w:r>
    </w:p>
    <w:p w14:paraId="4885A407"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6.1.2</w:t>
      </w:r>
      <w:r w:rsidRPr="00FE70F4">
        <w:rPr>
          <w:rFonts w:ascii="Arial" w:hAnsi="Arial"/>
          <w:sz w:val="18"/>
        </w:rPr>
        <w:tab/>
        <w:t>.......... Euro für Sachen in einem meh</w:t>
      </w:r>
      <w:r w:rsidRPr="00FE70F4">
        <w:rPr>
          <w:rFonts w:ascii="Arial" w:hAnsi="Arial"/>
          <w:sz w:val="18"/>
        </w:rPr>
        <w:t>r</w:t>
      </w:r>
      <w:r w:rsidRPr="00FE70F4">
        <w:rPr>
          <w:rFonts w:ascii="Arial" w:hAnsi="Arial"/>
          <w:sz w:val="18"/>
        </w:rPr>
        <w:t>wandigen Stahlschrank (Mindestgewicht 200 kg) oder im mehrwandigen Möbeleinsatzschrank mit fester Ve</w:t>
      </w:r>
      <w:r w:rsidRPr="00FE70F4">
        <w:rPr>
          <w:rFonts w:ascii="Arial" w:hAnsi="Arial"/>
          <w:sz w:val="18"/>
        </w:rPr>
        <w:t>r</w:t>
      </w:r>
      <w:r w:rsidRPr="00FE70F4">
        <w:rPr>
          <w:rFonts w:ascii="Arial" w:hAnsi="Arial"/>
          <w:sz w:val="18"/>
        </w:rPr>
        <w:t>ankerung im Mauerwerk, oder in einem eingemaue</w:t>
      </w:r>
      <w:r w:rsidRPr="00FE70F4">
        <w:rPr>
          <w:rFonts w:ascii="Arial" w:hAnsi="Arial"/>
          <w:sz w:val="18"/>
        </w:rPr>
        <w:t>r</w:t>
      </w:r>
      <w:r w:rsidRPr="00FE70F4">
        <w:rPr>
          <w:rFonts w:ascii="Arial" w:hAnsi="Arial"/>
          <w:sz w:val="18"/>
        </w:rPr>
        <w:t>ten Stahlwandschrank (mindestens 10 cm dicker B</w:t>
      </w:r>
      <w:r w:rsidRPr="00FE70F4">
        <w:rPr>
          <w:rFonts w:ascii="Arial" w:hAnsi="Arial"/>
          <w:sz w:val="18"/>
        </w:rPr>
        <w:t>e</w:t>
      </w:r>
      <w:r w:rsidRPr="00FE70F4">
        <w:rPr>
          <w:rFonts w:ascii="Arial" w:hAnsi="Arial"/>
          <w:sz w:val="18"/>
        </w:rPr>
        <w:t>tonmantel) mit mehrwandiger Tür, altern</w:t>
      </w:r>
      <w:r w:rsidRPr="00FE70F4">
        <w:rPr>
          <w:rFonts w:ascii="Arial" w:hAnsi="Arial"/>
          <w:sz w:val="18"/>
        </w:rPr>
        <w:t>a</w:t>
      </w:r>
      <w:r w:rsidR="005A1191" w:rsidRPr="00FE70F4">
        <w:rPr>
          <w:rFonts w:ascii="Arial" w:hAnsi="Arial"/>
          <w:sz w:val="18"/>
        </w:rPr>
        <w:t>tiv VdS-Grad N</w:t>
      </w:r>
      <w:r w:rsidRPr="00FE70F4">
        <w:rPr>
          <w:rFonts w:ascii="Arial" w:hAnsi="Arial"/>
          <w:sz w:val="18"/>
        </w:rPr>
        <w:t>/Euronorm.</w:t>
      </w:r>
    </w:p>
    <w:p w14:paraId="49F283F9" w14:textId="77777777" w:rsidR="00D01798" w:rsidRPr="00FE70F4" w:rsidRDefault="00C47B6D"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ab/>
      </w:r>
      <w:r w:rsidR="00A85260" w:rsidRPr="00FE70F4">
        <w:rPr>
          <w:rFonts w:ascii="Arial" w:hAnsi="Arial"/>
          <w:sz w:val="18"/>
        </w:rPr>
        <w:t>Die Schränke müssen leichten Schutz gegen Angri</w:t>
      </w:r>
      <w:r w:rsidR="00A85260" w:rsidRPr="00FE70F4">
        <w:rPr>
          <w:rFonts w:ascii="Arial" w:hAnsi="Arial"/>
          <w:sz w:val="18"/>
        </w:rPr>
        <w:t>f</w:t>
      </w:r>
      <w:r w:rsidR="00A85260" w:rsidRPr="00FE70F4">
        <w:rPr>
          <w:rFonts w:ascii="Arial" w:hAnsi="Arial"/>
          <w:sz w:val="18"/>
        </w:rPr>
        <w:t>fe mit einfachen Einbruchwer</w:t>
      </w:r>
      <w:r w:rsidR="00A85260" w:rsidRPr="00FE70F4">
        <w:rPr>
          <w:rFonts w:ascii="Arial" w:hAnsi="Arial"/>
          <w:sz w:val="18"/>
        </w:rPr>
        <w:t>k</w:t>
      </w:r>
      <w:r w:rsidR="00A85260" w:rsidRPr="00FE70F4">
        <w:rPr>
          <w:rFonts w:ascii="Arial" w:hAnsi="Arial"/>
          <w:sz w:val="18"/>
        </w:rPr>
        <w:t xml:space="preserve">zeugen, jedoch keinen Schutz gegen Schneidbrenner, aber Schutz gegen leichte Brände bieten (Sicherheitsstufe B </w:t>
      </w:r>
      <w:r w:rsidR="00980CAF" w:rsidRPr="00FE70F4">
        <w:rPr>
          <w:rFonts w:ascii="Arial" w:hAnsi="Arial"/>
          <w:sz w:val="18"/>
        </w:rPr>
        <w:t>des VDMA-Einheitsblattes 24990)</w:t>
      </w:r>
      <w:r w:rsidR="00A85260" w:rsidRPr="00FE70F4">
        <w:rPr>
          <w:rFonts w:ascii="Arial" w:hAnsi="Arial"/>
          <w:sz w:val="18"/>
        </w:rPr>
        <w:t>, alternativ VdS-Grad N/Euronorm;</w:t>
      </w:r>
    </w:p>
    <w:p w14:paraId="77BDC2B7"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6.1.3</w:t>
      </w:r>
      <w:r w:rsidRPr="00FE70F4">
        <w:rPr>
          <w:rFonts w:ascii="Arial" w:hAnsi="Arial"/>
          <w:sz w:val="18"/>
        </w:rPr>
        <w:tab/>
        <w:t>.......... Euro für Sachen in einem meh</w:t>
      </w:r>
      <w:r w:rsidRPr="00FE70F4">
        <w:rPr>
          <w:rFonts w:ascii="Arial" w:hAnsi="Arial"/>
          <w:sz w:val="18"/>
        </w:rPr>
        <w:t>r</w:t>
      </w:r>
      <w:r w:rsidRPr="00FE70F4">
        <w:rPr>
          <w:rFonts w:ascii="Arial" w:hAnsi="Arial"/>
          <w:sz w:val="18"/>
        </w:rPr>
        <w:t>wandigen Stahlschrank der Sicherheitsstufe C1F nach RAL-RG 626/2, alte</w:t>
      </w:r>
      <w:r w:rsidRPr="00FE70F4">
        <w:rPr>
          <w:rFonts w:ascii="Arial" w:hAnsi="Arial"/>
          <w:sz w:val="18"/>
        </w:rPr>
        <w:t>r</w:t>
      </w:r>
      <w:r w:rsidRPr="00FE70F4">
        <w:rPr>
          <w:rFonts w:ascii="Arial" w:hAnsi="Arial"/>
          <w:sz w:val="18"/>
        </w:rPr>
        <w:t>nativ VdS-Grad I/Euronorm;</w:t>
      </w:r>
    </w:p>
    <w:p w14:paraId="45E3EFD3"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6.1.4</w:t>
      </w:r>
      <w:r w:rsidRPr="00FE70F4">
        <w:rPr>
          <w:rFonts w:ascii="Arial" w:hAnsi="Arial"/>
          <w:sz w:val="18"/>
        </w:rPr>
        <w:tab/>
        <w:t>.......... Euro für Sachen in einem meh</w:t>
      </w:r>
      <w:r w:rsidRPr="00FE70F4">
        <w:rPr>
          <w:rFonts w:ascii="Arial" w:hAnsi="Arial"/>
          <w:sz w:val="18"/>
        </w:rPr>
        <w:t>r</w:t>
      </w:r>
      <w:r w:rsidRPr="00FE70F4">
        <w:rPr>
          <w:rFonts w:ascii="Arial" w:hAnsi="Arial"/>
          <w:sz w:val="18"/>
        </w:rPr>
        <w:t>wandigen Stahlschrank der Sicherheitsstufe C 2 F nach RAL-RG 626/2, alte</w:t>
      </w:r>
      <w:r w:rsidRPr="00FE70F4">
        <w:rPr>
          <w:rFonts w:ascii="Arial" w:hAnsi="Arial"/>
          <w:sz w:val="18"/>
        </w:rPr>
        <w:t>r</w:t>
      </w:r>
      <w:r w:rsidRPr="00FE70F4">
        <w:rPr>
          <w:rFonts w:ascii="Arial" w:hAnsi="Arial"/>
          <w:sz w:val="18"/>
        </w:rPr>
        <w:t>nativ VdS-Grad II/Euronorm;</w:t>
      </w:r>
    </w:p>
    <w:p w14:paraId="5474498B"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6.1.5</w:t>
      </w:r>
      <w:r w:rsidRPr="00FE70F4">
        <w:rPr>
          <w:rFonts w:ascii="Arial" w:hAnsi="Arial"/>
          <w:sz w:val="18"/>
        </w:rPr>
        <w:tab/>
        <w:t>.......... Euro für Sachen in einem Panze</w:t>
      </w:r>
      <w:r w:rsidRPr="00FE70F4">
        <w:rPr>
          <w:rFonts w:ascii="Arial" w:hAnsi="Arial"/>
          <w:sz w:val="18"/>
        </w:rPr>
        <w:t>r</w:t>
      </w:r>
      <w:r w:rsidRPr="00FE70F4">
        <w:rPr>
          <w:rFonts w:ascii="Arial" w:hAnsi="Arial"/>
          <w:sz w:val="18"/>
        </w:rPr>
        <w:t>geldschrank der Sicherheitsstufe D 1 nach RAL-RG 626/1 oder D 10 nach RAL-RG 626/10, alternativ VdS-Grad III/Euronorm.</w:t>
      </w:r>
    </w:p>
    <w:p w14:paraId="0C3635D0"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6.2</w:t>
      </w:r>
      <w:r w:rsidRPr="00FE70F4">
        <w:rPr>
          <w:rFonts w:ascii="Arial" w:hAnsi="Arial"/>
          <w:sz w:val="18"/>
        </w:rPr>
        <w:tab/>
        <w:t>Sind mehrere gleichartige Behältnisse gemäß Ziffern 6.1.2 bis 6.1.5 vorhanden, so erhöht sich die En</w:t>
      </w:r>
      <w:r w:rsidRPr="00FE70F4">
        <w:rPr>
          <w:rFonts w:ascii="Arial" w:hAnsi="Arial"/>
          <w:sz w:val="18"/>
        </w:rPr>
        <w:t>t</w:t>
      </w:r>
      <w:r w:rsidRPr="00FE70F4">
        <w:rPr>
          <w:rFonts w:ascii="Arial" w:hAnsi="Arial"/>
          <w:sz w:val="18"/>
        </w:rPr>
        <w:t>schädigungsgrenze maximal auf das Doppelte des Betrages, der für das einzelne Behältnis als En</w:t>
      </w:r>
      <w:r w:rsidRPr="00FE70F4">
        <w:rPr>
          <w:rFonts w:ascii="Arial" w:hAnsi="Arial"/>
          <w:sz w:val="18"/>
        </w:rPr>
        <w:t>t</w:t>
      </w:r>
      <w:r w:rsidRPr="00FE70F4">
        <w:rPr>
          <w:rFonts w:ascii="Arial" w:hAnsi="Arial"/>
          <w:sz w:val="18"/>
        </w:rPr>
        <w:t>schäd</w:t>
      </w:r>
      <w:r w:rsidRPr="00FE70F4">
        <w:rPr>
          <w:rFonts w:ascii="Arial" w:hAnsi="Arial"/>
          <w:sz w:val="18"/>
        </w:rPr>
        <w:t>i</w:t>
      </w:r>
      <w:r w:rsidRPr="00FE70F4">
        <w:rPr>
          <w:rFonts w:ascii="Arial" w:hAnsi="Arial"/>
          <w:sz w:val="18"/>
        </w:rPr>
        <w:t>gungsgrenze genannt ist.</w:t>
      </w:r>
    </w:p>
    <w:p w14:paraId="16BB17A6"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6.3</w:t>
      </w:r>
      <w:r w:rsidRPr="00FE70F4">
        <w:rPr>
          <w:rFonts w:ascii="Arial" w:hAnsi="Arial"/>
          <w:sz w:val="18"/>
        </w:rPr>
        <w:tab/>
        <w:t>Die Beträge gemäß Ziffern 6.1.2 bis 6.1. 5 und 6.2 verdoppeln sich, soweit die Behältnisse durch eine vom Verband der Schadenversicherer (VdS) ane</w:t>
      </w:r>
      <w:r w:rsidRPr="00FE70F4">
        <w:rPr>
          <w:rFonts w:ascii="Arial" w:hAnsi="Arial"/>
          <w:sz w:val="18"/>
        </w:rPr>
        <w:t>r</w:t>
      </w:r>
      <w:r w:rsidRPr="00FE70F4">
        <w:rPr>
          <w:rFonts w:ascii="Arial" w:hAnsi="Arial"/>
          <w:sz w:val="18"/>
        </w:rPr>
        <w:t>kannte Einbruchmeldeanlage mit automatischem Polizeinotruf oder mit Anschluss über posteigene Stromwege (Postmietleitung) an ein vom VdS ane</w:t>
      </w:r>
      <w:r w:rsidRPr="00FE70F4">
        <w:rPr>
          <w:rFonts w:ascii="Arial" w:hAnsi="Arial"/>
          <w:sz w:val="18"/>
        </w:rPr>
        <w:t>r</w:t>
      </w:r>
      <w:r w:rsidRPr="00FE70F4">
        <w:rPr>
          <w:rFonts w:ascii="Arial" w:hAnsi="Arial"/>
          <w:sz w:val="18"/>
        </w:rPr>
        <w:t>kanntes Wach- und Sicherheitsunternehmen übe</w:t>
      </w:r>
      <w:r w:rsidRPr="00FE70F4">
        <w:rPr>
          <w:rFonts w:ascii="Arial" w:hAnsi="Arial"/>
          <w:sz w:val="18"/>
        </w:rPr>
        <w:t>r</w:t>
      </w:r>
      <w:r w:rsidRPr="00FE70F4">
        <w:rPr>
          <w:rFonts w:ascii="Arial" w:hAnsi="Arial"/>
          <w:sz w:val="18"/>
        </w:rPr>
        <w:t>wacht we</w:t>
      </w:r>
      <w:r w:rsidRPr="00FE70F4">
        <w:rPr>
          <w:rFonts w:ascii="Arial" w:hAnsi="Arial"/>
          <w:sz w:val="18"/>
        </w:rPr>
        <w:t>r</w:t>
      </w:r>
      <w:r w:rsidRPr="00FE70F4">
        <w:rPr>
          <w:rFonts w:ascii="Arial" w:hAnsi="Arial"/>
          <w:sz w:val="18"/>
        </w:rPr>
        <w:t>den.</w:t>
      </w:r>
    </w:p>
    <w:p w14:paraId="2286FFCB"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6.4</w:t>
      </w:r>
      <w:r w:rsidRPr="00FE70F4">
        <w:rPr>
          <w:rFonts w:ascii="Arial" w:hAnsi="Arial"/>
          <w:sz w:val="18"/>
        </w:rPr>
        <w:tab/>
        <w:t>Behältnisse, die nicht alle gemäß Ziffer 6.1 genan</w:t>
      </w:r>
      <w:r w:rsidRPr="00FE70F4">
        <w:rPr>
          <w:rFonts w:ascii="Arial" w:hAnsi="Arial"/>
          <w:sz w:val="18"/>
        </w:rPr>
        <w:t>n</w:t>
      </w:r>
      <w:r w:rsidRPr="00FE70F4">
        <w:rPr>
          <w:rFonts w:ascii="Arial" w:hAnsi="Arial"/>
          <w:sz w:val="18"/>
        </w:rPr>
        <w:t>ten Voraussetzungen aufweisen, stehen demjenigen Behältnis gleich, dessen Sicherheitsmerkmalen sie en</w:t>
      </w:r>
      <w:r w:rsidRPr="00FE70F4">
        <w:rPr>
          <w:rFonts w:ascii="Arial" w:hAnsi="Arial"/>
          <w:sz w:val="18"/>
        </w:rPr>
        <w:t>t</w:t>
      </w:r>
      <w:r w:rsidRPr="00FE70F4">
        <w:rPr>
          <w:rFonts w:ascii="Arial" w:hAnsi="Arial"/>
          <w:sz w:val="18"/>
        </w:rPr>
        <w:t>sprechen.</w:t>
      </w:r>
    </w:p>
    <w:p w14:paraId="300FC2F9"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6.5</w:t>
      </w:r>
      <w:r w:rsidRPr="00FE70F4">
        <w:rPr>
          <w:rFonts w:ascii="Arial" w:hAnsi="Arial"/>
          <w:sz w:val="18"/>
        </w:rPr>
        <w:tab/>
        <w:t>Bei Aufbewahrung von versicherten Sachen im Tr</w:t>
      </w:r>
      <w:r w:rsidRPr="00FE70F4">
        <w:rPr>
          <w:rFonts w:ascii="Arial" w:hAnsi="Arial"/>
          <w:sz w:val="18"/>
        </w:rPr>
        <w:t>e</w:t>
      </w:r>
      <w:r w:rsidRPr="00FE70F4">
        <w:rPr>
          <w:rFonts w:ascii="Arial" w:hAnsi="Arial"/>
          <w:sz w:val="18"/>
        </w:rPr>
        <w:t>sor eines Kreditinstitutes gelten die Entschäd</w:t>
      </w:r>
      <w:r w:rsidRPr="00FE70F4">
        <w:rPr>
          <w:rFonts w:ascii="Arial" w:hAnsi="Arial"/>
          <w:sz w:val="18"/>
        </w:rPr>
        <w:t>i</w:t>
      </w:r>
      <w:r w:rsidRPr="00FE70F4">
        <w:rPr>
          <w:rFonts w:ascii="Arial" w:hAnsi="Arial"/>
          <w:sz w:val="18"/>
        </w:rPr>
        <w:t>gungsgre</w:t>
      </w:r>
      <w:r w:rsidRPr="00FE70F4">
        <w:rPr>
          <w:rFonts w:ascii="Arial" w:hAnsi="Arial"/>
          <w:sz w:val="18"/>
        </w:rPr>
        <w:t>n</w:t>
      </w:r>
      <w:r w:rsidRPr="00FE70F4">
        <w:rPr>
          <w:rFonts w:ascii="Arial" w:hAnsi="Arial"/>
          <w:sz w:val="18"/>
        </w:rPr>
        <w:t>zen nicht.</w:t>
      </w:r>
    </w:p>
    <w:p w14:paraId="67B79515"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6.6</w:t>
      </w:r>
      <w:r w:rsidRPr="00FE70F4">
        <w:rPr>
          <w:rFonts w:ascii="Arial" w:hAnsi="Arial"/>
          <w:sz w:val="18"/>
        </w:rPr>
        <w:tab/>
        <w:t>Für Schäden gemäß Ziffer 5.1.4  an Pel</w:t>
      </w:r>
      <w:r w:rsidRPr="00FE70F4">
        <w:rPr>
          <w:rFonts w:ascii="Arial" w:hAnsi="Arial"/>
          <w:sz w:val="18"/>
        </w:rPr>
        <w:t>z</w:t>
      </w:r>
      <w:r w:rsidRPr="00FE70F4">
        <w:rPr>
          <w:rFonts w:ascii="Arial" w:hAnsi="Arial"/>
          <w:sz w:val="18"/>
        </w:rPr>
        <w:t>sachen ist die Entschädigung mit .......... Euro b</w:t>
      </w:r>
      <w:r w:rsidRPr="00FE70F4">
        <w:rPr>
          <w:rFonts w:ascii="Arial" w:hAnsi="Arial"/>
          <w:sz w:val="18"/>
        </w:rPr>
        <w:t>e</w:t>
      </w:r>
      <w:r w:rsidRPr="00FE70F4">
        <w:rPr>
          <w:rFonts w:ascii="Arial" w:hAnsi="Arial"/>
          <w:sz w:val="18"/>
        </w:rPr>
        <w:t>grenzt, soweit die Räumlichkeiten, in denen sich die Pelzsachen befinden, nicht durch eine Einbruchmeldeanlage gemäß Ziffer 6.3 überwacht we</w:t>
      </w:r>
      <w:r w:rsidRPr="00FE70F4">
        <w:rPr>
          <w:rFonts w:ascii="Arial" w:hAnsi="Arial"/>
          <w:sz w:val="18"/>
        </w:rPr>
        <w:t>r</w:t>
      </w:r>
      <w:r w:rsidRPr="00FE70F4">
        <w:rPr>
          <w:rFonts w:ascii="Arial" w:hAnsi="Arial"/>
          <w:sz w:val="18"/>
        </w:rPr>
        <w:t>den.</w:t>
      </w:r>
    </w:p>
    <w:p w14:paraId="08DF438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6.7</w:t>
      </w:r>
      <w:r w:rsidRPr="00FE70F4">
        <w:rPr>
          <w:rFonts w:ascii="Arial" w:hAnsi="Arial"/>
          <w:sz w:val="18"/>
        </w:rPr>
        <w:tab/>
        <w:t>Für Schäden gemäß Ziffer 5.1.3 (ve</w:t>
      </w:r>
      <w:r w:rsidRPr="00FE70F4">
        <w:rPr>
          <w:rFonts w:ascii="Arial" w:hAnsi="Arial"/>
          <w:sz w:val="18"/>
        </w:rPr>
        <w:t>r</w:t>
      </w:r>
      <w:r w:rsidRPr="00FE70F4">
        <w:rPr>
          <w:rFonts w:ascii="Arial" w:hAnsi="Arial"/>
          <w:sz w:val="18"/>
        </w:rPr>
        <w:t>schlossener Kofferraum) an Juwelen, Schmuck und Pelzsachen durch Abhandenkommen ist die Entschädigung je Versicherungsfall auf ......... Euro b</w:t>
      </w:r>
      <w:r w:rsidRPr="00FE70F4">
        <w:rPr>
          <w:rFonts w:ascii="Arial" w:hAnsi="Arial"/>
          <w:sz w:val="18"/>
        </w:rPr>
        <w:t>e</w:t>
      </w:r>
      <w:r w:rsidRPr="00FE70F4">
        <w:rPr>
          <w:rFonts w:ascii="Arial" w:hAnsi="Arial"/>
          <w:sz w:val="18"/>
        </w:rPr>
        <w:t>grenzt.</w:t>
      </w:r>
    </w:p>
    <w:p w14:paraId="782EB0BD"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6.8</w:t>
      </w:r>
      <w:r w:rsidRPr="00FE70F4">
        <w:rPr>
          <w:rFonts w:ascii="Arial" w:hAnsi="Arial"/>
          <w:sz w:val="18"/>
        </w:rPr>
        <w:tab/>
        <w:t>Bei Schäden durch Verlieren trägt der Versich</w:t>
      </w:r>
      <w:r w:rsidRPr="00FE70F4">
        <w:rPr>
          <w:rFonts w:ascii="Arial" w:hAnsi="Arial"/>
          <w:sz w:val="18"/>
        </w:rPr>
        <w:t>e</w:t>
      </w:r>
      <w:r w:rsidRPr="00FE70F4">
        <w:rPr>
          <w:rFonts w:ascii="Arial" w:hAnsi="Arial"/>
          <w:sz w:val="18"/>
        </w:rPr>
        <w:t>rungsnehmer einen im Versicherungsvertrag verei</w:t>
      </w:r>
      <w:r w:rsidRPr="00FE70F4">
        <w:rPr>
          <w:rFonts w:ascii="Arial" w:hAnsi="Arial"/>
          <w:sz w:val="18"/>
        </w:rPr>
        <w:t>n</w:t>
      </w:r>
      <w:r w:rsidRPr="00FE70F4">
        <w:rPr>
          <w:rFonts w:ascii="Arial" w:hAnsi="Arial"/>
          <w:sz w:val="18"/>
        </w:rPr>
        <w:t>barten Selbs</w:t>
      </w:r>
      <w:r w:rsidRPr="00FE70F4">
        <w:rPr>
          <w:rFonts w:ascii="Arial" w:hAnsi="Arial"/>
          <w:sz w:val="18"/>
        </w:rPr>
        <w:t>t</w:t>
      </w:r>
      <w:r w:rsidRPr="00FE70F4">
        <w:rPr>
          <w:rFonts w:ascii="Arial" w:hAnsi="Arial"/>
          <w:sz w:val="18"/>
        </w:rPr>
        <w:t>behalt.</w:t>
      </w:r>
    </w:p>
    <w:p w14:paraId="323F37ED"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7</w:t>
      </w:r>
      <w:r w:rsidRPr="00FE70F4">
        <w:rPr>
          <w:rFonts w:ascii="Arial" w:hAnsi="Arial"/>
          <w:b/>
          <w:sz w:val="18"/>
        </w:rPr>
        <w:tab/>
        <w:t>Anzeigepflicht</w:t>
      </w:r>
    </w:p>
    <w:p w14:paraId="3E513CEA" w14:textId="77777777" w:rsidR="00D01798" w:rsidRPr="00FE70F4" w:rsidRDefault="00A85260" w:rsidP="00EC7AEA">
      <w:pPr>
        <w:keepLines/>
        <w:tabs>
          <w:tab w:val="left" w:pos="600"/>
        </w:tabs>
        <w:spacing w:after="100"/>
        <w:ind w:left="600" w:hanging="600"/>
        <w:jc w:val="both"/>
        <w:rPr>
          <w:rFonts w:ascii="Arial" w:hAnsi="Arial"/>
          <w:sz w:val="18"/>
          <w:szCs w:val="18"/>
        </w:rPr>
      </w:pPr>
      <w:r w:rsidRPr="00FE70F4">
        <w:rPr>
          <w:rFonts w:ascii="Arial" w:hAnsi="Arial"/>
          <w:sz w:val="18"/>
        </w:rPr>
        <w:t>7.1</w:t>
      </w:r>
      <w:r w:rsidRPr="00FE70F4">
        <w:rPr>
          <w:rFonts w:ascii="Arial" w:hAnsi="Arial"/>
          <w:sz w:val="18"/>
        </w:rPr>
        <w:tab/>
      </w:r>
      <w:r w:rsidRPr="00FE70F4">
        <w:rPr>
          <w:rFonts w:ascii="Arial" w:hAnsi="Arial"/>
          <w:sz w:val="18"/>
          <w:szCs w:val="18"/>
        </w:rPr>
        <w:t>Der Versicherungsnehmer hat bis zur A</w:t>
      </w:r>
      <w:r w:rsidRPr="00FE70F4">
        <w:rPr>
          <w:rFonts w:ascii="Arial" w:hAnsi="Arial"/>
          <w:sz w:val="18"/>
          <w:szCs w:val="18"/>
        </w:rPr>
        <w:t>b</w:t>
      </w:r>
      <w:r w:rsidRPr="00FE70F4">
        <w:rPr>
          <w:rFonts w:ascii="Arial" w:hAnsi="Arial"/>
          <w:sz w:val="18"/>
          <w:szCs w:val="18"/>
        </w:rPr>
        <w:t>gabe seiner Vertragserklärung dem Versicherer alle ihm bekan</w:t>
      </w:r>
      <w:r w:rsidRPr="00FE70F4">
        <w:rPr>
          <w:rFonts w:ascii="Arial" w:hAnsi="Arial"/>
          <w:sz w:val="18"/>
          <w:szCs w:val="18"/>
        </w:rPr>
        <w:t>n</w:t>
      </w:r>
      <w:r w:rsidRPr="00FE70F4">
        <w:rPr>
          <w:rFonts w:ascii="Arial" w:hAnsi="Arial"/>
          <w:sz w:val="18"/>
          <w:szCs w:val="18"/>
        </w:rPr>
        <w:t>ten Gefahrumstände anzuzeigen, nach denen der Versicherer in Textform gefragt hat und die für den Entschluss des Versicherers erheblich sind, den Vertrag mit dem vereinbarten Inhalt zu schließen. Der Versicherungsnehmer ist auch insoweit zur A</w:t>
      </w:r>
      <w:r w:rsidRPr="00FE70F4">
        <w:rPr>
          <w:rFonts w:ascii="Arial" w:hAnsi="Arial"/>
          <w:sz w:val="18"/>
          <w:szCs w:val="18"/>
        </w:rPr>
        <w:t>n</w:t>
      </w:r>
      <w:r w:rsidRPr="00FE70F4">
        <w:rPr>
          <w:rFonts w:ascii="Arial" w:hAnsi="Arial"/>
          <w:sz w:val="18"/>
          <w:szCs w:val="18"/>
        </w:rPr>
        <w:t>zeige verpflichtet, als nach seiner Ve</w:t>
      </w:r>
      <w:r w:rsidRPr="00FE70F4">
        <w:rPr>
          <w:rFonts w:ascii="Arial" w:hAnsi="Arial"/>
          <w:sz w:val="18"/>
          <w:szCs w:val="18"/>
        </w:rPr>
        <w:t>r</w:t>
      </w:r>
      <w:r w:rsidRPr="00FE70F4">
        <w:rPr>
          <w:rFonts w:ascii="Arial" w:hAnsi="Arial"/>
          <w:sz w:val="18"/>
          <w:szCs w:val="18"/>
        </w:rPr>
        <w:t>tragserklärung, aber vor Vertragsannahme der Versicherer in Tex</w:t>
      </w:r>
      <w:r w:rsidRPr="00FE70F4">
        <w:rPr>
          <w:rFonts w:ascii="Arial" w:hAnsi="Arial"/>
          <w:sz w:val="18"/>
          <w:szCs w:val="18"/>
        </w:rPr>
        <w:t>t</w:t>
      </w:r>
      <w:r w:rsidRPr="00FE70F4">
        <w:rPr>
          <w:rFonts w:ascii="Arial" w:hAnsi="Arial"/>
          <w:sz w:val="18"/>
          <w:szCs w:val="18"/>
        </w:rPr>
        <w:t>form Fragen im Sinne des Satzes 1 stellt.</w:t>
      </w:r>
    </w:p>
    <w:p w14:paraId="4D9AB13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Gefahrerheblich sind die Umstände, die geeignet sind, auf den Entschluss des Versicherers Einfluss auszuüben, den Vertrag überhaupt oder mit dem vereinbarten Inhalt abzuschli</w:t>
      </w:r>
      <w:r w:rsidRPr="00FE70F4">
        <w:rPr>
          <w:rFonts w:ascii="Arial" w:hAnsi="Arial"/>
          <w:sz w:val="18"/>
        </w:rPr>
        <w:t>e</w:t>
      </w:r>
      <w:r w:rsidRPr="00FE70F4">
        <w:rPr>
          <w:rFonts w:ascii="Arial" w:hAnsi="Arial"/>
          <w:sz w:val="18"/>
        </w:rPr>
        <w:t>ßen.</w:t>
      </w:r>
    </w:p>
    <w:p w14:paraId="428DDE34" w14:textId="77777777" w:rsidR="00D01798" w:rsidRPr="00FE70F4" w:rsidRDefault="00980CAF" w:rsidP="00EC7AEA">
      <w:pPr>
        <w:keepLines/>
        <w:tabs>
          <w:tab w:val="left" w:pos="600"/>
          <w:tab w:val="left" w:pos="709"/>
          <w:tab w:val="left" w:pos="9072"/>
        </w:tabs>
        <w:spacing w:after="100"/>
        <w:ind w:left="600" w:hanging="600"/>
        <w:jc w:val="both"/>
        <w:rPr>
          <w:rFonts w:ascii="Arial" w:hAnsi="Arial"/>
          <w:sz w:val="18"/>
          <w:szCs w:val="18"/>
        </w:rPr>
      </w:pPr>
      <w:r w:rsidRPr="00FE70F4">
        <w:rPr>
          <w:rFonts w:ascii="Arial" w:hAnsi="Arial"/>
          <w:sz w:val="18"/>
          <w:szCs w:val="18"/>
        </w:rPr>
        <w:tab/>
      </w:r>
      <w:r w:rsidR="00A85260" w:rsidRPr="00FE70F4">
        <w:rPr>
          <w:rFonts w:ascii="Arial" w:hAnsi="Arial"/>
          <w:sz w:val="18"/>
          <w:szCs w:val="18"/>
        </w:rPr>
        <w:t>Wird der Vertrag von einem Vertreter des Versich</w:t>
      </w:r>
      <w:r w:rsidR="00A85260" w:rsidRPr="00FE70F4">
        <w:rPr>
          <w:rFonts w:ascii="Arial" w:hAnsi="Arial"/>
          <w:sz w:val="18"/>
          <w:szCs w:val="18"/>
        </w:rPr>
        <w:t>e</w:t>
      </w:r>
      <w:r w:rsidR="00A85260" w:rsidRPr="00FE70F4">
        <w:rPr>
          <w:rFonts w:ascii="Arial" w:hAnsi="Arial"/>
          <w:sz w:val="18"/>
          <w:szCs w:val="18"/>
        </w:rPr>
        <w:t>rungsnehmers geschlossen und kennt dieser den gefahrerheblichen Umstand, muss sich der Vers</w:t>
      </w:r>
      <w:r w:rsidR="00A85260" w:rsidRPr="00FE70F4">
        <w:rPr>
          <w:rFonts w:ascii="Arial" w:hAnsi="Arial"/>
          <w:sz w:val="18"/>
          <w:szCs w:val="18"/>
        </w:rPr>
        <w:t>i</w:t>
      </w:r>
      <w:r w:rsidR="00A85260" w:rsidRPr="00FE70F4">
        <w:rPr>
          <w:rFonts w:ascii="Arial" w:hAnsi="Arial"/>
          <w:sz w:val="18"/>
          <w:szCs w:val="18"/>
        </w:rPr>
        <w:t>cherungsnehmer so behandeln lassen, als habe er selbst davon Kenntnis gehabt oder dies arglistig ve</w:t>
      </w:r>
      <w:r w:rsidR="00A85260" w:rsidRPr="00FE70F4">
        <w:rPr>
          <w:rFonts w:ascii="Arial" w:hAnsi="Arial"/>
          <w:sz w:val="18"/>
          <w:szCs w:val="18"/>
        </w:rPr>
        <w:t>r</w:t>
      </w:r>
      <w:r w:rsidR="00A85260" w:rsidRPr="00FE70F4">
        <w:rPr>
          <w:rFonts w:ascii="Arial" w:hAnsi="Arial"/>
          <w:sz w:val="18"/>
          <w:szCs w:val="18"/>
        </w:rPr>
        <w:t>schwi</w:t>
      </w:r>
      <w:r w:rsidR="00A85260" w:rsidRPr="00FE70F4">
        <w:rPr>
          <w:rFonts w:ascii="Arial" w:hAnsi="Arial"/>
          <w:sz w:val="18"/>
          <w:szCs w:val="18"/>
        </w:rPr>
        <w:t>e</w:t>
      </w:r>
      <w:r w:rsidR="00A85260" w:rsidRPr="00FE70F4">
        <w:rPr>
          <w:rFonts w:ascii="Arial" w:hAnsi="Arial"/>
          <w:sz w:val="18"/>
          <w:szCs w:val="18"/>
        </w:rPr>
        <w:t>gen.</w:t>
      </w:r>
    </w:p>
    <w:p w14:paraId="57924C74" w14:textId="77777777" w:rsidR="00D01798" w:rsidRPr="00FE70F4" w:rsidRDefault="00C47B6D" w:rsidP="00EC7AEA">
      <w:pPr>
        <w:keepLines/>
        <w:tabs>
          <w:tab w:val="left" w:pos="600"/>
        </w:tabs>
        <w:spacing w:after="100"/>
        <w:ind w:left="600" w:hanging="600"/>
        <w:jc w:val="both"/>
        <w:rPr>
          <w:rFonts w:ascii="Arial" w:hAnsi="Arial"/>
          <w:sz w:val="18"/>
        </w:rPr>
      </w:pPr>
      <w:r w:rsidRPr="00FE70F4">
        <w:rPr>
          <w:rFonts w:ascii="Arial" w:hAnsi="Arial"/>
          <w:sz w:val="18"/>
        </w:rPr>
        <w:lastRenderedPageBreak/>
        <w:t>7.2</w:t>
      </w:r>
      <w:r w:rsidR="00A85260" w:rsidRPr="00FE70F4">
        <w:rPr>
          <w:rFonts w:ascii="Arial" w:hAnsi="Arial"/>
          <w:sz w:val="18"/>
        </w:rPr>
        <w:tab/>
        <w:t>Unvollständige und unrichtige Angaben zu den g</w:t>
      </w:r>
      <w:r w:rsidR="00A85260" w:rsidRPr="00FE70F4">
        <w:rPr>
          <w:rFonts w:ascii="Arial" w:hAnsi="Arial"/>
          <w:sz w:val="18"/>
        </w:rPr>
        <w:t>e</w:t>
      </w:r>
      <w:r w:rsidR="00A85260" w:rsidRPr="00FE70F4">
        <w:rPr>
          <w:rFonts w:ascii="Arial" w:hAnsi="Arial"/>
          <w:sz w:val="18"/>
        </w:rPr>
        <w:t>fahrerheblichen Umständen berechtigen den Vers</w:t>
      </w:r>
      <w:r w:rsidR="00A85260" w:rsidRPr="00FE70F4">
        <w:rPr>
          <w:rFonts w:ascii="Arial" w:hAnsi="Arial"/>
          <w:sz w:val="18"/>
        </w:rPr>
        <w:t>i</w:t>
      </w:r>
      <w:r w:rsidR="00A85260" w:rsidRPr="00FE70F4">
        <w:rPr>
          <w:rFonts w:ascii="Arial" w:hAnsi="Arial"/>
          <w:sz w:val="18"/>
        </w:rPr>
        <w:t>cherer, vom Versicherungsvertrag zurückzutr</w:t>
      </w:r>
      <w:r w:rsidR="00A85260" w:rsidRPr="00FE70F4">
        <w:rPr>
          <w:rFonts w:ascii="Arial" w:hAnsi="Arial"/>
          <w:sz w:val="18"/>
        </w:rPr>
        <w:t>e</w:t>
      </w:r>
      <w:r w:rsidR="00A85260" w:rsidRPr="00FE70F4">
        <w:rPr>
          <w:rFonts w:ascii="Arial" w:hAnsi="Arial"/>
          <w:sz w:val="18"/>
        </w:rPr>
        <w:t>ten.</w:t>
      </w:r>
    </w:p>
    <w:p w14:paraId="228BD6A2" w14:textId="77777777" w:rsidR="00D01798" w:rsidRPr="00FE70F4" w:rsidRDefault="00C47B6D" w:rsidP="00EC7AEA">
      <w:pPr>
        <w:keepLines/>
        <w:tabs>
          <w:tab w:val="left" w:pos="600"/>
        </w:tabs>
        <w:spacing w:after="100"/>
        <w:ind w:left="600" w:hanging="600"/>
        <w:jc w:val="both"/>
        <w:rPr>
          <w:rFonts w:ascii="Arial" w:hAnsi="Arial"/>
          <w:sz w:val="18"/>
        </w:rPr>
      </w:pPr>
      <w:r w:rsidRPr="00FE70F4">
        <w:rPr>
          <w:rFonts w:ascii="Arial" w:hAnsi="Arial"/>
          <w:sz w:val="18"/>
        </w:rPr>
        <w:t>7.2.1</w:t>
      </w:r>
      <w:r w:rsidR="00A85260" w:rsidRPr="00FE70F4">
        <w:rPr>
          <w:rFonts w:ascii="Arial" w:hAnsi="Arial"/>
          <w:sz w:val="18"/>
        </w:rPr>
        <w:tab/>
        <w:t>Der Versicherer hat kein Rücktrittsrecht, wenn der Versicherungsnehmer nachweist, dass er die unric</w:t>
      </w:r>
      <w:r w:rsidR="00A85260" w:rsidRPr="00FE70F4">
        <w:rPr>
          <w:rFonts w:ascii="Arial" w:hAnsi="Arial"/>
          <w:sz w:val="18"/>
        </w:rPr>
        <w:t>h</w:t>
      </w:r>
      <w:r w:rsidR="00A85260" w:rsidRPr="00FE70F4">
        <w:rPr>
          <w:rFonts w:ascii="Arial" w:hAnsi="Arial"/>
          <w:sz w:val="18"/>
        </w:rPr>
        <w:t>tigen oder unvollständigen Angaben weder vorsät</w:t>
      </w:r>
      <w:r w:rsidR="00A85260" w:rsidRPr="00FE70F4">
        <w:rPr>
          <w:rFonts w:ascii="Arial" w:hAnsi="Arial"/>
          <w:sz w:val="18"/>
        </w:rPr>
        <w:t>z</w:t>
      </w:r>
      <w:r w:rsidR="00A85260" w:rsidRPr="00FE70F4">
        <w:rPr>
          <w:rFonts w:ascii="Arial" w:hAnsi="Arial"/>
          <w:sz w:val="18"/>
        </w:rPr>
        <w:t>lich noch grob fahrlässig g</w:t>
      </w:r>
      <w:r w:rsidR="00A85260" w:rsidRPr="00FE70F4">
        <w:rPr>
          <w:rFonts w:ascii="Arial" w:hAnsi="Arial"/>
          <w:sz w:val="18"/>
        </w:rPr>
        <w:t>e</w:t>
      </w:r>
      <w:r w:rsidR="00A85260" w:rsidRPr="00FE70F4">
        <w:rPr>
          <w:rFonts w:ascii="Arial" w:hAnsi="Arial"/>
          <w:sz w:val="18"/>
        </w:rPr>
        <w:t>macht hat.</w:t>
      </w:r>
    </w:p>
    <w:p w14:paraId="69B5CC2E" w14:textId="77777777" w:rsidR="00D01798" w:rsidRPr="00FE70F4" w:rsidRDefault="00C47B6D" w:rsidP="00EC7AEA">
      <w:pPr>
        <w:keepLines/>
        <w:tabs>
          <w:tab w:val="left" w:pos="600"/>
        </w:tabs>
        <w:spacing w:after="100"/>
        <w:ind w:left="600" w:hanging="600"/>
        <w:jc w:val="both"/>
        <w:rPr>
          <w:rFonts w:ascii="Arial" w:hAnsi="Arial"/>
          <w:sz w:val="18"/>
        </w:rPr>
      </w:pPr>
      <w:r w:rsidRPr="00FE70F4">
        <w:rPr>
          <w:rFonts w:ascii="Arial" w:hAnsi="Arial"/>
          <w:sz w:val="18"/>
        </w:rPr>
        <w:t>7.2.2</w:t>
      </w:r>
      <w:r w:rsidR="00A85260" w:rsidRPr="00FE70F4">
        <w:rPr>
          <w:rFonts w:ascii="Arial" w:hAnsi="Arial"/>
          <w:sz w:val="18"/>
        </w:rPr>
        <w:tab/>
        <w:t>Das Rücktrittsrecht des Versicherers w</w:t>
      </w:r>
      <w:r w:rsidR="00A85260" w:rsidRPr="00FE70F4">
        <w:rPr>
          <w:rFonts w:ascii="Arial" w:hAnsi="Arial"/>
          <w:sz w:val="18"/>
        </w:rPr>
        <w:t>e</w:t>
      </w:r>
      <w:r w:rsidR="00A85260" w:rsidRPr="00FE70F4">
        <w:rPr>
          <w:rFonts w:ascii="Arial" w:hAnsi="Arial"/>
          <w:sz w:val="18"/>
        </w:rPr>
        <w:t>gen grob fahrlässiger Verletzung der Anzeigepflicht besteht nicht, wenn der Versicherungsnehmer nachweist, dass der Versicherer den Vertrag auch bei Kenntnis der nicht angezeigten Umstände, wenn auch zu a</w:t>
      </w:r>
      <w:r w:rsidR="00A85260" w:rsidRPr="00FE70F4">
        <w:rPr>
          <w:rFonts w:ascii="Arial" w:hAnsi="Arial"/>
          <w:sz w:val="18"/>
        </w:rPr>
        <w:t>n</w:t>
      </w:r>
      <w:r w:rsidR="00A85260" w:rsidRPr="00FE70F4">
        <w:rPr>
          <w:rFonts w:ascii="Arial" w:hAnsi="Arial"/>
          <w:sz w:val="18"/>
        </w:rPr>
        <w:t>deren Bedingungen, geschlo</w:t>
      </w:r>
      <w:r w:rsidR="00A85260" w:rsidRPr="00FE70F4">
        <w:rPr>
          <w:rFonts w:ascii="Arial" w:hAnsi="Arial"/>
          <w:sz w:val="18"/>
        </w:rPr>
        <w:t>s</w:t>
      </w:r>
      <w:r w:rsidR="00A85260" w:rsidRPr="00FE70F4">
        <w:rPr>
          <w:rFonts w:ascii="Arial" w:hAnsi="Arial"/>
          <w:sz w:val="18"/>
        </w:rPr>
        <w:t>sen hätte.</w:t>
      </w:r>
    </w:p>
    <w:p w14:paraId="7E66FDEA" w14:textId="77777777" w:rsidR="00D01798" w:rsidRPr="00FE70F4" w:rsidRDefault="00C47B6D" w:rsidP="00EC7AEA">
      <w:pPr>
        <w:keepLines/>
        <w:tabs>
          <w:tab w:val="left" w:pos="600"/>
        </w:tabs>
        <w:spacing w:after="100"/>
        <w:ind w:left="600" w:hanging="600"/>
        <w:jc w:val="both"/>
        <w:rPr>
          <w:rFonts w:ascii="Arial" w:hAnsi="Arial"/>
          <w:sz w:val="18"/>
        </w:rPr>
      </w:pPr>
      <w:r w:rsidRPr="00FE70F4">
        <w:rPr>
          <w:rFonts w:ascii="Arial" w:hAnsi="Arial"/>
          <w:sz w:val="18"/>
        </w:rPr>
        <w:t>7.2.3</w:t>
      </w:r>
      <w:r w:rsidR="00A85260" w:rsidRPr="00FE70F4">
        <w:rPr>
          <w:rFonts w:ascii="Arial" w:hAnsi="Arial"/>
          <w:sz w:val="18"/>
        </w:rPr>
        <w:tab/>
        <w:t>Im Fall des Rücktritts besteht kein Versicherung</w:t>
      </w:r>
      <w:r w:rsidR="00A85260" w:rsidRPr="00FE70F4">
        <w:rPr>
          <w:rFonts w:ascii="Arial" w:hAnsi="Arial"/>
          <w:sz w:val="18"/>
        </w:rPr>
        <w:t>s</w:t>
      </w:r>
      <w:r w:rsidR="00A85260" w:rsidRPr="00FE70F4">
        <w:rPr>
          <w:rFonts w:ascii="Arial" w:hAnsi="Arial"/>
          <w:sz w:val="18"/>
        </w:rPr>
        <w:t>schutz.</w:t>
      </w:r>
    </w:p>
    <w:p w14:paraId="5027E7D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Tritt der Versicherer nach Eintritt des Versicherung</w:t>
      </w:r>
      <w:r w:rsidRPr="00FE70F4">
        <w:rPr>
          <w:rFonts w:ascii="Arial" w:hAnsi="Arial"/>
          <w:sz w:val="18"/>
        </w:rPr>
        <w:t>s</w:t>
      </w:r>
      <w:r w:rsidRPr="00FE70F4">
        <w:rPr>
          <w:rFonts w:ascii="Arial" w:hAnsi="Arial"/>
          <w:sz w:val="18"/>
        </w:rPr>
        <w:t>falls zurück, darf er den Versicherungsschutz nicht versagen, wenn der Versicherungsnehmer nac</w:t>
      </w:r>
      <w:r w:rsidRPr="00FE70F4">
        <w:rPr>
          <w:rFonts w:ascii="Arial" w:hAnsi="Arial"/>
          <w:sz w:val="18"/>
        </w:rPr>
        <w:t>h</w:t>
      </w:r>
      <w:r w:rsidRPr="00FE70F4">
        <w:rPr>
          <w:rFonts w:ascii="Arial" w:hAnsi="Arial"/>
          <w:sz w:val="18"/>
        </w:rPr>
        <w:t>weist, dass der unvollständig oder unrichtig ang</w:t>
      </w:r>
      <w:r w:rsidRPr="00FE70F4">
        <w:rPr>
          <w:rFonts w:ascii="Arial" w:hAnsi="Arial"/>
          <w:sz w:val="18"/>
        </w:rPr>
        <w:t>e</w:t>
      </w:r>
      <w:r w:rsidRPr="00FE70F4">
        <w:rPr>
          <w:rFonts w:ascii="Arial" w:hAnsi="Arial"/>
          <w:sz w:val="18"/>
        </w:rPr>
        <w:t>zeigte Umstand weder für den Eintritt des Versich</w:t>
      </w:r>
      <w:r w:rsidRPr="00FE70F4">
        <w:rPr>
          <w:rFonts w:ascii="Arial" w:hAnsi="Arial"/>
          <w:sz w:val="18"/>
        </w:rPr>
        <w:t>e</w:t>
      </w:r>
      <w:r w:rsidRPr="00FE70F4">
        <w:rPr>
          <w:rFonts w:ascii="Arial" w:hAnsi="Arial"/>
          <w:sz w:val="18"/>
        </w:rPr>
        <w:t>rungsfalls noch für die Feststellung oder den U</w:t>
      </w:r>
      <w:r w:rsidRPr="00FE70F4">
        <w:rPr>
          <w:rFonts w:ascii="Arial" w:hAnsi="Arial"/>
          <w:sz w:val="18"/>
        </w:rPr>
        <w:t>m</w:t>
      </w:r>
      <w:r w:rsidRPr="00FE70F4">
        <w:rPr>
          <w:rFonts w:ascii="Arial" w:hAnsi="Arial"/>
          <w:sz w:val="18"/>
        </w:rPr>
        <w:t>fang der Leistung ursächlich war. Auch in diesem Fall besteht aber kein Versicherungsschutz, wenn der Versicherungsnehmer die Anze</w:t>
      </w:r>
      <w:r w:rsidRPr="00FE70F4">
        <w:rPr>
          <w:rFonts w:ascii="Arial" w:hAnsi="Arial"/>
          <w:sz w:val="18"/>
        </w:rPr>
        <w:t>i</w:t>
      </w:r>
      <w:r w:rsidRPr="00FE70F4">
        <w:rPr>
          <w:rFonts w:ascii="Arial" w:hAnsi="Arial"/>
          <w:sz w:val="18"/>
        </w:rPr>
        <w:t>gepflicht arglistig verletzt hat.</w:t>
      </w:r>
    </w:p>
    <w:p w14:paraId="25F67B20"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Dem Versicherer steht der Teil der Pr</w:t>
      </w:r>
      <w:r w:rsidRPr="00FE70F4">
        <w:rPr>
          <w:rFonts w:ascii="Arial" w:hAnsi="Arial"/>
          <w:sz w:val="18"/>
        </w:rPr>
        <w:t>ä</w:t>
      </w:r>
      <w:r w:rsidRPr="00FE70F4">
        <w:rPr>
          <w:rFonts w:ascii="Arial" w:hAnsi="Arial"/>
          <w:sz w:val="18"/>
        </w:rPr>
        <w:t>mie zu, der der bis zum Wirksamwerden der Rüc</w:t>
      </w:r>
      <w:r w:rsidRPr="00FE70F4">
        <w:rPr>
          <w:rFonts w:ascii="Arial" w:hAnsi="Arial"/>
          <w:sz w:val="18"/>
        </w:rPr>
        <w:t>k</w:t>
      </w:r>
      <w:r w:rsidRPr="00FE70F4">
        <w:rPr>
          <w:rFonts w:ascii="Arial" w:hAnsi="Arial"/>
          <w:sz w:val="18"/>
        </w:rPr>
        <w:t>trittserklärung abgelaufenen Vertrag</w:t>
      </w:r>
      <w:r w:rsidRPr="00FE70F4">
        <w:rPr>
          <w:rFonts w:ascii="Arial" w:hAnsi="Arial"/>
          <w:sz w:val="18"/>
        </w:rPr>
        <w:t>s</w:t>
      </w:r>
      <w:r w:rsidRPr="00FE70F4">
        <w:rPr>
          <w:rFonts w:ascii="Arial" w:hAnsi="Arial"/>
          <w:sz w:val="18"/>
        </w:rPr>
        <w:t>zeit entspricht.</w:t>
      </w:r>
    </w:p>
    <w:p w14:paraId="7BDE47CC"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7.3</w:t>
      </w:r>
      <w:r w:rsidRPr="00FE70F4">
        <w:rPr>
          <w:rFonts w:ascii="Arial" w:hAnsi="Arial"/>
          <w:sz w:val="18"/>
        </w:rPr>
        <w:tab/>
        <w:t>Ist das Rücktrittsrecht des Versicherers ausg</w:t>
      </w:r>
      <w:r w:rsidRPr="00FE70F4">
        <w:rPr>
          <w:rFonts w:ascii="Arial" w:hAnsi="Arial"/>
          <w:sz w:val="18"/>
        </w:rPr>
        <w:t>e</w:t>
      </w:r>
      <w:r w:rsidRPr="00FE70F4">
        <w:rPr>
          <w:rFonts w:ascii="Arial" w:hAnsi="Arial"/>
          <w:sz w:val="18"/>
        </w:rPr>
        <w:t>schlossen, weil die Verletzung einer Anzeigepflicht weder auf Vorsatz noch auf grober Fahrlässigkeit beruhte, kann der Versicherer den Vertrag unter Einhaltung einer Frist von einem Monat künd</w:t>
      </w:r>
      <w:r w:rsidRPr="00FE70F4">
        <w:rPr>
          <w:rFonts w:ascii="Arial" w:hAnsi="Arial"/>
          <w:sz w:val="18"/>
        </w:rPr>
        <w:t>i</w:t>
      </w:r>
      <w:r w:rsidRPr="00FE70F4">
        <w:rPr>
          <w:rFonts w:ascii="Arial" w:hAnsi="Arial"/>
          <w:sz w:val="18"/>
        </w:rPr>
        <w:t>gen.</w:t>
      </w:r>
    </w:p>
    <w:p w14:paraId="197560C3"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Das Kündigungsrecht ist ausgeschlossen, wenn der Versicherungsnehmer nachweist, dass der Versich</w:t>
      </w:r>
      <w:r w:rsidRPr="00FE70F4">
        <w:rPr>
          <w:rFonts w:ascii="Arial" w:hAnsi="Arial"/>
          <w:sz w:val="18"/>
        </w:rPr>
        <w:t>e</w:t>
      </w:r>
      <w:r w:rsidRPr="00FE70F4">
        <w:rPr>
          <w:rFonts w:ascii="Arial" w:hAnsi="Arial"/>
          <w:sz w:val="18"/>
        </w:rPr>
        <w:t>rer den Vertrag auch bei Kenntnis der nicht ang</w:t>
      </w:r>
      <w:r w:rsidRPr="00FE70F4">
        <w:rPr>
          <w:rFonts w:ascii="Arial" w:hAnsi="Arial"/>
          <w:sz w:val="18"/>
        </w:rPr>
        <w:t>e</w:t>
      </w:r>
      <w:r w:rsidRPr="00FE70F4">
        <w:rPr>
          <w:rFonts w:ascii="Arial" w:hAnsi="Arial"/>
          <w:sz w:val="18"/>
        </w:rPr>
        <w:t>zeigten Umstände, wenn auch zu anderen Bedi</w:t>
      </w:r>
      <w:r w:rsidRPr="00FE70F4">
        <w:rPr>
          <w:rFonts w:ascii="Arial" w:hAnsi="Arial"/>
          <w:sz w:val="18"/>
        </w:rPr>
        <w:t>n</w:t>
      </w:r>
      <w:r w:rsidRPr="00FE70F4">
        <w:rPr>
          <w:rFonts w:ascii="Arial" w:hAnsi="Arial"/>
          <w:sz w:val="18"/>
        </w:rPr>
        <w:t>gungen, g</w:t>
      </w:r>
      <w:r w:rsidRPr="00FE70F4">
        <w:rPr>
          <w:rFonts w:ascii="Arial" w:hAnsi="Arial"/>
          <w:sz w:val="18"/>
        </w:rPr>
        <w:t>e</w:t>
      </w:r>
      <w:r w:rsidRPr="00FE70F4">
        <w:rPr>
          <w:rFonts w:ascii="Arial" w:hAnsi="Arial"/>
          <w:sz w:val="18"/>
        </w:rPr>
        <w:t>schlossen hätte.</w:t>
      </w:r>
    </w:p>
    <w:p w14:paraId="470DD1DC" w14:textId="77777777" w:rsidR="00D01798" w:rsidRPr="00FE70F4" w:rsidRDefault="00C47B6D" w:rsidP="00EC7AEA">
      <w:pPr>
        <w:keepLines/>
        <w:tabs>
          <w:tab w:val="left" w:pos="600"/>
        </w:tabs>
        <w:spacing w:after="100"/>
        <w:ind w:left="600" w:hanging="600"/>
        <w:jc w:val="both"/>
        <w:rPr>
          <w:rFonts w:ascii="Arial" w:hAnsi="Arial"/>
          <w:sz w:val="18"/>
        </w:rPr>
      </w:pPr>
      <w:r w:rsidRPr="00FE70F4">
        <w:rPr>
          <w:rFonts w:ascii="Arial" w:hAnsi="Arial"/>
          <w:sz w:val="18"/>
        </w:rPr>
        <w:t>7.4</w:t>
      </w:r>
      <w:r w:rsidR="00A85260" w:rsidRPr="00FE70F4">
        <w:rPr>
          <w:rFonts w:ascii="Arial" w:hAnsi="Arial"/>
          <w:sz w:val="18"/>
        </w:rPr>
        <w:tab/>
        <w:t>Kann der Versicherer nicht zurücktreten oder künd</w:t>
      </w:r>
      <w:r w:rsidR="00A85260" w:rsidRPr="00FE70F4">
        <w:rPr>
          <w:rFonts w:ascii="Arial" w:hAnsi="Arial"/>
          <w:sz w:val="18"/>
        </w:rPr>
        <w:t>i</w:t>
      </w:r>
      <w:r w:rsidR="00A85260" w:rsidRPr="00FE70F4">
        <w:rPr>
          <w:rFonts w:ascii="Arial" w:hAnsi="Arial"/>
          <w:sz w:val="18"/>
        </w:rPr>
        <w:t>gen, weil er den Vertrag auch bei Kenn</w:t>
      </w:r>
      <w:r w:rsidR="00A85260" w:rsidRPr="00FE70F4">
        <w:rPr>
          <w:rFonts w:ascii="Arial" w:hAnsi="Arial"/>
          <w:sz w:val="18"/>
        </w:rPr>
        <w:t>t</w:t>
      </w:r>
      <w:r w:rsidR="00A85260" w:rsidRPr="00FE70F4">
        <w:rPr>
          <w:rFonts w:ascii="Arial" w:hAnsi="Arial"/>
          <w:sz w:val="18"/>
        </w:rPr>
        <w:t>nis der nicht angezeigten Umstände, aber zu anderen Bedingu</w:t>
      </w:r>
      <w:r w:rsidR="00A85260" w:rsidRPr="00FE70F4">
        <w:rPr>
          <w:rFonts w:ascii="Arial" w:hAnsi="Arial"/>
          <w:sz w:val="18"/>
        </w:rPr>
        <w:t>n</w:t>
      </w:r>
      <w:r w:rsidR="00A85260" w:rsidRPr="00FE70F4">
        <w:rPr>
          <w:rFonts w:ascii="Arial" w:hAnsi="Arial"/>
          <w:sz w:val="18"/>
        </w:rPr>
        <w:t>gen, geschlossen hätte, werden die anderen Bedi</w:t>
      </w:r>
      <w:r w:rsidR="00A85260" w:rsidRPr="00FE70F4">
        <w:rPr>
          <w:rFonts w:ascii="Arial" w:hAnsi="Arial"/>
          <w:sz w:val="18"/>
        </w:rPr>
        <w:t>n</w:t>
      </w:r>
      <w:r w:rsidR="00A85260" w:rsidRPr="00FE70F4">
        <w:rPr>
          <w:rFonts w:ascii="Arial" w:hAnsi="Arial"/>
          <w:sz w:val="18"/>
        </w:rPr>
        <w:t>gungen auf Verlangen des Versich</w:t>
      </w:r>
      <w:r w:rsidR="00A85260" w:rsidRPr="00FE70F4">
        <w:rPr>
          <w:rFonts w:ascii="Arial" w:hAnsi="Arial"/>
          <w:sz w:val="18"/>
        </w:rPr>
        <w:t>e</w:t>
      </w:r>
      <w:r w:rsidR="00A85260" w:rsidRPr="00FE70F4">
        <w:rPr>
          <w:rFonts w:ascii="Arial" w:hAnsi="Arial"/>
          <w:sz w:val="18"/>
        </w:rPr>
        <w:t>rers rückwirkend Vertragsbestandteil. Hat der Versicherungsnehmer die Pflichtverletzung nicht zu vertreten, werden die anderen Bedingungen ab der laufenden Versich</w:t>
      </w:r>
      <w:r w:rsidR="00A85260" w:rsidRPr="00FE70F4">
        <w:rPr>
          <w:rFonts w:ascii="Arial" w:hAnsi="Arial"/>
          <w:sz w:val="18"/>
        </w:rPr>
        <w:t>e</w:t>
      </w:r>
      <w:r w:rsidR="00A85260" w:rsidRPr="00FE70F4">
        <w:rPr>
          <w:rFonts w:ascii="Arial" w:hAnsi="Arial"/>
          <w:sz w:val="18"/>
        </w:rPr>
        <w:t>rungsperiode Vertragsb</w:t>
      </w:r>
      <w:r w:rsidR="00A85260" w:rsidRPr="00FE70F4">
        <w:rPr>
          <w:rFonts w:ascii="Arial" w:hAnsi="Arial"/>
          <w:sz w:val="18"/>
        </w:rPr>
        <w:t>e</w:t>
      </w:r>
      <w:r w:rsidR="00A85260" w:rsidRPr="00FE70F4">
        <w:rPr>
          <w:rFonts w:ascii="Arial" w:hAnsi="Arial"/>
          <w:sz w:val="18"/>
        </w:rPr>
        <w:t>standteil.</w:t>
      </w:r>
    </w:p>
    <w:p w14:paraId="7838C786"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Erhöht sich durch die Vertragsanpassung der Pr</w:t>
      </w:r>
      <w:r w:rsidRPr="00FE70F4">
        <w:rPr>
          <w:rFonts w:ascii="Arial" w:hAnsi="Arial"/>
          <w:sz w:val="18"/>
        </w:rPr>
        <w:t>ä</w:t>
      </w:r>
      <w:r w:rsidRPr="00FE70F4">
        <w:rPr>
          <w:rFonts w:ascii="Arial" w:hAnsi="Arial"/>
          <w:sz w:val="18"/>
        </w:rPr>
        <w:t>mie um mehr als 10% oder schließt der Versicherer die Gefahrabsicherung für den nicht angezeigten Umstand aus, kann der Versicherungsnehmer den Vertrag innerhalb eines Monats nach Zugang der Mitteilung des Versi</w:t>
      </w:r>
      <w:r w:rsidR="00D77279" w:rsidRPr="00FE70F4">
        <w:rPr>
          <w:rFonts w:ascii="Arial" w:hAnsi="Arial"/>
          <w:sz w:val="18"/>
        </w:rPr>
        <w:t>cherers</w:t>
      </w:r>
      <w:r w:rsidRPr="00FE70F4">
        <w:rPr>
          <w:rFonts w:ascii="Arial" w:hAnsi="Arial"/>
          <w:sz w:val="18"/>
        </w:rPr>
        <w:t xml:space="preserve"> fristlos kü</w:t>
      </w:r>
      <w:r w:rsidRPr="00FE70F4">
        <w:rPr>
          <w:rFonts w:ascii="Arial" w:hAnsi="Arial"/>
          <w:sz w:val="18"/>
        </w:rPr>
        <w:t>n</w:t>
      </w:r>
      <w:r w:rsidRPr="00FE70F4">
        <w:rPr>
          <w:rFonts w:ascii="Arial" w:hAnsi="Arial"/>
          <w:sz w:val="18"/>
        </w:rPr>
        <w:t>digen.</w:t>
      </w:r>
    </w:p>
    <w:p w14:paraId="354B6162" w14:textId="77777777" w:rsidR="00D01798" w:rsidRPr="00FE70F4" w:rsidRDefault="00C47B6D" w:rsidP="00EC7AEA">
      <w:pPr>
        <w:keepLines/>
        <w:tabs>
          <w:tab w:val="left" w:pos="600"/>
        </w:tabs>
        <w:spacing w:after="100"/>
        <w:ind w:left="600" w:hanging="600"/>
        <w:jc w:val="both"/>
        <w:rPr>
          <w:rFonts w:ascii="Arial" w:hAnsi="Arial"/>
          <w:sz w:val="18"/>
          <w:szCs w:val="18"/>
        </w:rPr>
      </w:pPr>
      <w:r w:rsidRPr="00FE70F4">
        <w:rPr>
          <w:rFonts w:ascii="Arial" w:hAnsi="Arial"/>
          <w:sz w:val="18"/>
        </w:rPr>
        <w:t>7.5</w:t>
      </w:r>
      <w:r w:rsidR="00A85260" w:rsidRPr="00FE70F4">
        <w:rPr>
          <w:rFonts w:ascii="Arial" w:hAnsi="Arial"/>
          <w:sz w:val="18"/>
        </w:rPr>
        <w:tab/>
        <w:t>Der Versicherer muss die ihm nach Zi</w:t>
      </w:r>
      <w:r w:rsidR="00A85260" w:rsidRPr="00FE70F4">
        <w:rPr>
          <w:rFonts w:ascii="Arial" w:hAnsi="Arial"/>
          <w:sz w:val="18"/>
        </w:rPr>
        <w:t>f</w:t>
      </w:r>
      <w:r w:rsidR="00A85260" w:rsidRPr="00FE70F4">
        <w:rPr>
          <w:rFonts w:ascii="Arial" w:hAnsi="Arial"/>
          <w:sz w:val="18"/>
        </w:rPr>
        <w:t>fer 7.2 bis 7.4 zustehenden Rechte innerhalb eines Monats schrif</w:t>
      </w:r>
      <w:r w:rsidR="00A85260" w:rsidRPr="00FE70F4">
        <w:rPr>
          <w:rFonts w:ascii="Arial" w:hAnsi="Arial"/>
          <w:sz w:val="18"/>
        </w:rPr>
        <w:t>t</w:t>
      </w:r>
      <w:r w:rsidR="00A85260" w:rsidRPr="00FE70F4">
        <w:rPr>
          <w:rFonts w:ascii="Arial" w:hAnsi="Arial"/>
          <w:sz w:val="18"/>
        </w:rPr>
        <w:t>lich geltend machen. Die Frist beginnt mit dem Zei</w:t>
      </w:r>
      <w:r w:rsidR="00A85260" w:rsidRPr="00FE70F4">
        <w:rPr>
          <w:rFonts w:ascii="Arial" w:hAnsi="Arial"/>
          <w:sz w:val="18"/>
        </w:rPr>
        <w:t>t</w:t>
      </w:r>
      <w:r w:rsidR="00A85260" w:rsidRPr="00FE70F4">
        <w:rPr>
          <w:rFonts w:ascii="Arial" w:hAnsi="Arial"/>
          <w:sz w:val="18"/>
        </w:rPr>
        <w:t>punkt, zu dem er von der Verletzung der Anzeig</w:t>
      </w:r>
      <w:r w:rsidR="00A85260" w:rsidRPr="00FE70F4">
        <w:rPr>
          <w:rFonts w:ascii="Arial" w:hAnsi="Arial"/>
          <w:sz w:val="18"/>
        </w:rPr>
        <w:t>e</w:t>
      </w:r>
      <w:r w:rsidR="00A85260" w:rsidRPr="00FE70F4">
        <w:rPr>
          <w:rFonts w:ascii="Arial" w:hAnsi="Arial"/>
          <w:sz w:val="18"/>
        </w:rPr>
        <w:t>pflicht, die das von ihm geltend gemachte Recht b</w:t>
      </w:r>
      <w:r w:rsidR="00A85260" w:rsidRPr="00FE70F4">
        <w:rPr>
          <w:rFonts w:ascii="Arial" w:hAnsi="Arial"/>
          <w:sz w:val="18"/>
        </w:rPr>
        <w:t>e</w:t>
      </w:r>
      <w:r w:rsidR="00A85260" w:rsidRPr="00FE70F4">
        <w:rPr>
          <w:rFonts w:ascii="Arial" w:hAnsi="Arial"/>
          <w:sz w:val="18"/>
        </w:rPr>
        <w:t xml:space="preserve">gründet, Kenntnis erlangt. </w:t>
      </w:r>
      <w:r w:rsidR="00A85260" w:rsidRPr="00FE70F4">
        <w:rPr>
          <w:rFonts w:ascii="Arial" w:hAnsi="Arial"/>
          <w:sz w:val="18"/>
          <w:szCs w:val="18"/>
        </w:rPr>
        <w:t>Er hat die Umstände a</w:t>
      </w:r>
      <w:r w:rsidR="00A85260" w:rsidRPr="00FE70F4">
        <w:rPr>
          <w:rFonts w:ascii="Arial" w:hAnsi="Arial"/>
          <w:sz w:val="18"/>
          <w:szCs w:val="18"/>
        </w:rPr>
        <w:t>n</w:t>
      </w:r>
      <w:r w:rsidR="00A85260" w:rsidRPr="00FE70F4">
        <w:rPr>
          <w:rFonts w:ascii="Arial" w:hAnsi="Arial"/>
          <w:sz w:val="18"/>
          <w:szCs w:val="18"/>
        </w:rPr>
        <w:t>zugeben, auf die er seine Erklärung stützt; er darf nachträglich weitere Umstände zur Begründung se</w:t>
      </w:r>
      <w:r w:rsidR="00A85260" w:rsidRPr="00FE70F4">
        <w:rPr>
          <w:rFonts w:ascii="Arial" w:hAnsi="Arial"/>
          <w:sz w:val="18"/>
          <w:szCs w:val="18"/>
        </w:rPr>
        <w:t>i</w:t>
      </w:r>
      <w:r w:rsidR="00A85260" w:rsidRPr="00FE70F4">
        <w:rPr>
          <w:rFonts w:ascii="Arial" w:hAnsi="Arial"/>
          <w:sz w:val="18"/>
          <w:szCs w:val="18"/>
        </w:rPr>
        <w:t>ner Erklärung abgeben, wenn für diese die Monat</w:t>
      </w:r>
      <w:r w:rsidR="00A85260" w:rsidRPr="00FE70F4">
        <w:rPr>
          <w:rFonts w:ascii="Arial" w:hAnsi="Arial"/>
          <w:sz w:val="18"/>
          <w:szCs w:val="18"/>
        </w:rPr>
        <w:t>s</w:t>
      </w:r>
      <w:r w:rsidR="00A85260" w:rsidRPr="00FE70F4">
        <w:rPr>
          <w:rFonts w:ascii="Arial" w:hAnsi="Arial"/>
          <w:sz w:val="18"/>
          <w:szCs w:val="18"/>
        </w:rPr>
        <w:t>frist nicht ve</w:t>
      </w:r>
      <w:r w:rsidR="00A85260" w:rsidRPr="00FE70F4">
        <w:rPr>
          <w:rFonts w:ascii="Arial" w:hAnsi="Arial"/>
          <w:sz w:val="18"/>
          <w:szCs w:val="18"/>
        </w:rPr>
        <w:t>r</w:t>
      </w:r>
      <w:r w:rsidR="00A85260" w:rsidRPr="00FE70F4">
        <w:rPr>
          <w:rFonts w:ascii="Arial" w:hAnsi="Arial"/>
          <w:sz w:val="18"/>
          <w:szCs w:val="18"/>
        </w:rPr>
        <w:t>strichen ist.</w:t>
      </w:r>
    </w:p>
    <w:p w14:paraId="27E3B043" w14:textId="77777777" w:rsidR="00D01798" w:rsidRPr="00FE70F4" w:rsidRDefault="00A85260" w:rsidP="00EC7AEA">
      <w:pPr>
        <w:keepLines/>
        <w:tabs>
          <w:tab w:val="left" w:pos="600"/>
        </w:tabs>
        <w:spacing w:after="100"/>
        <w:ind w:left="600" w:hanging="600"/>
        <w:jc w:val="both"/>
        <w:rPr>
          <w:rFonts w:ascii="Arial" w:hAnsi="Arial"/>
          <w:sz w:val="18"/>
          <w:szCs w:val="18"/>
        </w:rPr>
      </w:pPr>
      <w:r w:rsidRPr="00FE70F4">
        <w:rPr>
          <w:rFonts w:ascii="Arial" w:hAnsi="Arial"/>
          <w:sz w:val="18"/>
          <w:szCs w:val="18"/>
        </w:rPr>
        <w:tab/>
        <w:t>Dem Versicherer stehen die Rechte nach den Zi</w:t>
      </w:r>
      <w:r w:rsidRPr="00FE70F4">
        <w:rPr>
          <w:rFonts w:ascii="Arial" w:hAnsi="Arial"/>
          <w:sz w:val="18"/>
          <w:szCs w:val="18"/>
        </w:rPr>
        <w:t>f</w:t>
      </w:r>
      <w:r w:rsidRPr="00FE70F4">
        <w:rPr>
          <w:rFonts w:ascii="Arial" w:hAnsi="Arial"/>
          <w:sz w:val="18"/>
          <w:szCs w:val="18"/>
        </w:rPr>
        <w:t>fern 7.2 bis7. 4 nur zu, wenn er den Versicherungsne</w:t>
      </w:r>
      <w:r w:rsidRPr="00FE70F4">
        <w:rPr>
          <w:rFonts w:ascii="Arial" w:hAnsi="Arial"/>
          <w:sz w:val="18"/>
          <w:szCs w:val="18"/>
        </w:rPr>
        <w:t>h</w:t>
      </w:r>
      <w:r w:rsidRPr="00FE70F4">
        <w:rPr>
          <w:rFonts w:ascii="Arial" w:hAnsi="Arial"/>
          <w:sz w:val="18"/>
          <w:szCs w:val="18"/>
        </w:rPr>
        <w:t>mer durch gesonde</w:t>
      </w:r>
      <w:r w:rsidRPr="00FE70F4">
        <w:rPr>
          <w:rFonts w:ascii="Arial" w:hAnsi="Arial"/>
          <w:sz w:val="18"/>
          <w:szCs w:val="18"/>
        </w:rPr>
        <w:t>r</w:t>
      </w:r>
      <w:r w:rsidRPr="00FE70F4">
        <w:rPr>
          <w:rFonts w:ascii="Arial" w:hAnsi="Arial"/>
          <w:sz w:val="18"/>
          <w:szCs w:val="18"/>
        </w:rPr>
        <w:t>te Mitteilung in Textform auf die Folgen einer Anzeigepflichtverletzung hingewiesen hat.</w:t>
      </w:r>
    </w:p>
    <w:p w14:paraId="64EDD500"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Der Versich</w:t>
      </w:r>
      <w:r w:rsidRPr="00FE70F4">
        <w:rPr>
          <w:rFonts w:ascii="Arial" w:hAnsi="Arial"/>
          <w:sz w:val="18"/>
        </w:rPr>
        <w:t>e</w:t>
      </w:r>
      <w:r w:rsidRPr="00FE70F4">
        <w:rPr>
          <w:rFonts w:ascii="Arial" w:hAnsi="Arial"/>
          <w:sz w:val="18"/>
        </w:rPr>
        <w:t>rer kann sich auf die in den Ziffern 7.2 bis 7.4 genannten Rechte nicht berufen, wenn er den nicht angezeigten Gefahrumstand oder die U</w:t>
      </w:r>
      <w:r w:rsidRPr="00FE70F4">
        <w:rPr>
          <w:rFonts w:ascii="Arial" w:hAnsi="Arial"/>
          <w:sz w:val="18"/>
        </w:rPr>
        <w:t>n</w:t>
      </w:r>
      <w:r w:rsidRPr="00FE70F4">
        <w:rPr>
          <w:rFonts w:ascii="Arial" w:hAnsi="Arial"/>
          <w:sz w:val="18"/>
        </w:rPr>
        <w:t>richtigkeit der A</w:t>
      </w:r>
      <w:r w:rsidRPr="00FE70F4">
        <w:rPr>
          <w:rFonts w:ascii="Arial" w:hAnsi="Arial"/>
          <w:sz w:val="18"/>
        </w:rPr>
        <w:t>n</w:t>
      </w:r>
      <w:r w:rsidRPr="00FE70F4">
        <w:rPr>
          <w:rFonts w:ascii="Arial" w:hAnsi="Arial"/>
          <w:sz w:val="18"/>
        </w:rPr>
        <w:t>zeige kannte.</w:t>
      </w:r>
    </w:p>
    <w:p w14:paraId="131158F7" w14:textId="77777777" w:rsidR="00D01798" w:rsidRPr="00FE70F4" w:rsidRDefault="00C42E03" w:rsidP="00EC7AEA">
      <w:pPr>
        <w:keepLines/>
        <w:tabs>
          <w:tab w:val="left" w:pos="600"/>
        </w:tabs>
        <w:spacing w:after="100"/>
        <w:ind w:left="600" w:hanging="600"/>
        <w:jc w:val="both"/>
        <w:rPr>
          <w:rFonts w:ascii="Arial" w:hAnsi="Arial"/>
          <w:b/>
          <w:sz w:val="18"/>
        </w:rPr>
      </w:pPr>
      <w:r w:rsidRPr="00FE70F4">
        <w:rPr>
          <w:rFonts w:ascii="Arial" w:hAnsi="Arial"/>
          <w:sz w:val="18"/>
        </w:rPr>
        <w:t>7.6</w:t>
      </w:r>
      <w:r w:rsidR="00A85260" w:rsidRPr="00FE70F4">
        <w:rPr>
          <w:rFonts w:ascii="Arial" w:hAnsi="Arial"/>
          <w:sz w:val="18"/>
        </w:rPr>
        <w:tab/>
        <w:t>Das Recht des Versicherers, den Ve</w:t>
      </w:r>
      <w:r w:rsidR="00A85260" w:rsidRPr="00FE70F4">
        <w:rPr>
          <w:rFonts w:ascii="Arial" w:hAnsi="Arial"/>
          <w:sz w:val="18"/>
        </w:rPr>
        <w:t>r</w:t>
      </w:r>
      <w:r w:rsidR="00A85260" w:rsidRPr="00FE70F4">
        <w:rPr>
          <w:rFonts w:ascii="Arial" w:hAnsi="Arial"/>
          <w:sz w:val="18"/>
        </w:rPr>
        <w:t>trag wegen arglistiger Täuschung anzufechten, bleibt u</w:t>
      </w:r>
      <w:r w:rsidR="00A85260" w:rsidRPr="00FE70F4">
        <w:rPr>
          <w:rFonts w:ascii="Arial" w:hAnsi="Arial"/>
          <w:sz w:val="18"/>
        </w:rPr>
        <w:t>n</w:t>
      </w:r>
      <w:r w:rsidR="00A85260" w:rsidRPr="00FE70F4">
        <w:rPr>
          <w:rFonts w:ascii="Arial" w:hAnsi="Arial"/>
          <w:sz w:val="18"/>
        </w:rPr>
        <w:t>berührt. Im Fall der Anfechtung steht dem Versicherer der Teil der Prämie zu, der der bis zum Wir</w:t>
      </w:r>
      <w:r w:rsidR="00A85260" w:rsidRPr="00FE70F4">
        <w:rPr>
          <w:rFonts w:ascii="Arial" w:hAnsi="Arial"/>
          <w:sz w:val="18"/>
        </w:rPr>
        <w:t>k</w:t>
      </w:r>
      <w:r w:rsidR="00A85260" w:rsidRPr="00FE70F4">
        <w:rPr>
          <w:rFonts w:ascii="Arial" w:hAnsi="Arial"/>
          <w:sz w:val="18"/>
        </w:rPr>
        <w:t>samwerden der Anfec</w:t>
      </w:r>
      <w:r w:rsidR="00A85260" w:rsidRPr="00FE70F4">
        <w:rPr>
          <w:rFonts w:ascii="Arial" w:hAnsi="Arial"/>
          <w:sz w:val="18"/>
        </w:rPr>
        <w:t>h</w:t>
      </w:r>
      <w:r w:rsidR="00A85260" w:rsidRPr="00FE70F4">
        <w:rPr>
          <w:rFonts w:ascii="Arial" w:hAnsi="Arial"/>
          <w:sz w:val="18"/>
        </w:rPr>
        <w:t>tungserklärung abgelaufenen Vertragszeit en</w:t>
      </w:r>
      <w:r w:rsidR="00A85260" w:rsidRPr="00FE70F4">
        <w:rPr>
          <w:rFonts w:ascii="Arial" w:hAnsi="Arial"/>
          <w:sz w:val="18"/>
        </w:rPr>
        <w:t>t</w:t>
      </w:r>
      <w:r w:rsidR="00A85260" w:rsidRPr="00FE70F4">
        <w:rPr>
          <w:rFonts w:ascii="Arial" w:hAnsi="Arial"/>
          <w:sz w:val="18"/>
        </w:rPr>
        <w:t>spricht.</w:t>
      </w:r>
    </w:p>
    <w:p w14:paraId="1B8EA7CA"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8</w:t>
      </w:r>
      <w:r w:rsidRPr="00FE70F4">
        <w:rPr>
          <w:rFonts w:ascii="Arial" w:hAnsi="Arial"/>
          <w:b/>
          <w:sz w:val="18"/>
        </w:rPr>
        <w:tab/>
        <w:t>Gefahrerh</w:t>
      </w:r>
      <w:r w:rsidRPr="00FE70F4">
        <w:rPr>
          <w:rFonts w:ascii="Arial" w:hAnsi="Arial"/>
          <w:b/>
          <w:sz w:val="18"/>
        </w:rPr>
        <w:t>ö</w:t>
      </w:r>
      <w:r w:rsidRPr="00FE70F4">
        <w:rPr>
          <w:rFonts w:ascii="Arial" w:hAnsi="Arial"/>
          <w:b/>
          <w:sz w:val="18"/>
        </w:rPr>
        <w:t>hung</w:t>
      </w:r>
    </w:p>
    <w:p w14:paraId="4AC7C2BB"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8.1</w:t>
      </w:r>
      <w:r w:rsidRPr="00FE70F4">
        <w:rPr>
          <w:rFonts w:ascii="Arial" w:hAnsi="Arial"/>
          <w:sz w:val="18"/>
        </w:rPr>
        <w:tab/>
        <w:t>Eine Gefahrerhöhung liegt vor, wenn nach Abgabe der Vertragserklärung des Versicherungsnehmers die tatsächlich vorhandenen Umstä</w:t>
      </w:r>
      <w:r w:rsidRPr="00FE70F4">
        <w:rPr>
          <w:rFonts w:ascii="Arial" w:hAnsi="Arial"/>
          <w:sz w:val="18"/>
        </w:rPr>
        <w:t>n</w:t>
      </w:r>
      <w:r w:rsidRPr="00FE70F4">
        <w:rPr>
          <w:rFonts w:ascii="Arial" w:hAnsi="Arial"/>
          <w:sz w:val="18"/>
        </w:rPr>
        <w:t>de so verändert werden, dass der Eintritt des Vers</w:t>
      </w:r>
      <w:r w:rsidRPr="00FE70F4">
        <w:rPr>
          <w:rFonts w:ascii="Arial" w:hAnsi="Arial"/>
          <w:sz w:val="18"/>
        </w:rPr>
        <w:t>i</w:t>
      </w:r>
      <w:r w:rsidRPr="00FE70F4">
        <w:rPr>
          <w:rFonts w:ascii="Arial" w:hAnsi="Arial"/>
          <w:sz w:val="18"/>
        </w:rPr>
        <w:t>cherungsfalls oder eine Vergrößerung des Schadens oder die ung</w:t>
      </w:r>
      <w:r w:rsidRPr="00FE70F4">
        <w:rPr>
          <w:rFonts w:ascii="Arial" w:hAnsi="Arial"/>
          <w:sz w:val="18"/>
        </w:rPr>
        <w:t>e</w:t>
      </w:r>
      <w:r w:rsidRPr="00FE70F4">
        <w:rPr>
          <w:rFonts w:ascii="Arial" w:hAnsi="Arial"/>
          <w:sz w:val="18"/>
        </w:rPr>
        <w:t>rechtfertigte Inanspruchnahme des Versicherers wahrscheinl</w:t>
      </w:r>
      <w:r w:rsidRPr="00FE70F4">
        <w:rPr>
          <w:rFonts w:ascii="Arial" w:hAnsi="Arial"/>
          <w:sz w:val="18"/>
        </w:rPr>
        <w:t>i</w:t>
      </w:r>
      <w:r w:rsidRPr="00FE70F4">
        <w:rPr>
          <w:rFonts w:ascii="Arial" w:hAnsi="Arial"/>
          <w:sz w:val="18"/>
        </w:rPr>
        <w:t>cher wären.</w:t>
      </w:r>
    </w:p>
    <w:p w14:paraId="6C864B4F"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Eine Gefahrerhöhung kann insbesond</w:t>
      </w:r>
      <w:r w:rsidRPr="00FE70F4">
        <w:rPr>
          <w:rFonts w:ascii="Arial" w:hAnsi="Arial"/>
          <w:sz w:val="18"/>
        </w:rPr>
        <w:t>e</w:t>
      </w:r>
      <w:r w:rsidRPr="00FE70F4">
        <w:rPr>
          <w:rFonts w:ascii="Arial" w:hAnsi="Arial"/>
          <w:sz w:val="18"/>
        </w:rPr>
        <w:t>re - aber nicht nur - vorliegen, wenn sich ein gefahrerhebl</w:t>
      </w:r>
      <w:r w:rsidRPr="00FE70F4">
        <w:rPr>
          <w:rFonts w:ascii="Arial" w:hAnsi="Arial"/>
          <w:sz w:val="18"/>
        </w:rPr>
        <w:t>i</w:t>
      </w:r>
      <w:r w:rsidRPr="00FE70F4">
        <w:rPr>
          <w:rFonts w:ascii="Arial" w:hAnsi="Arial"/>
          <w:sz w:val="18"/>
        </w:rPr>
        <w:t xml:space="preserve">cher Umstand </w:t>
      </w:r>
      <w:proofErr w:type="gramStart"/>
      <w:r w:rsidRPr="00FE70F4">
        <w:rPr>
          <w:rFonts w:ascii="Arial" w:hAnsi="Arial"/>
          <w:sz w:val="18"/>
        </w:rPr>
        <w:t>ändert</w:t>
      </w:r>
      <w:proofErr w:type="gramEnd"/>
      <w:r w:rsidRPr="00FE70F4">
        <w:rPr>
          <w:rFonts w:ascii="Arial" w:hAnsi="Arial"/>
          <w:sz w:val="18"/>
        </w:rPr>
        <w:t xml:space="preserve"> nach dem der Versicherer vor Ve</w:t>
      </w:r>
      <w:r w:rsidRPr="00FE70F4">
        <w:rPr>
          <w:rFonts w:ascii="Arial" w:hAnsi="Arial"/>
          <w:sz w:val="18"/>
        </w:rPr>
        <w:t>r</w:t>
      </w:r>
      <w:r w:rsidRPr="00FE70F4">
        <w:rPr>
          <w:rFonts w:ascii="Arial" w:hAnsi="Arial"/>
          <w:sz w:val="18"/>
        </w:rPr>
        <w:t>tragsschluss gefragt hat.</w:t>
      </w:r>
    </w:p>
    <w:p w14:paraId="77040B8F"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Eine Gefah</w:t>
      </w:r>
      <w:r w:rsidRPr="00FE70F4">
        <w:rPr>
          <w:rFonts w:ascii="Arial" w:hAnsi="Arial"/>
          <w:sz w:val="18"/>
        </w:rPr>
        <w:t>r</w:t>
      </w:r>
      <w:r w:rsidRPr="00FE70F4">
        <w:rPr>
          <w:rFonts w:ascii="Arial" w:hAnsi="Arial"/>
          <w:sz w:val="18"/>
        </w:rPr>
        <w:t xml:space="preserve">erhöhung nach Ziffer 8.1 liegt nicht vor, wenn sich die Gefahr nur unerheblich erhöht hat </w:t>
      </w:r>
      <w:r w:rsidRPr="00FE70F4">
        <w:rPr>
          <w:rFonts w:ascii="Arial" w:hAnsi="Arial"/>
          <w:sz w:val="18"/>
        </w:rPr>
        <w:t>o</w:t>
      </w:r>
      <w:r w:rsidRPr="00FE70F4">
        <w:rPr>
          <w:rFonts w:ascii="Arial" w:hAnsi="Arial"/>
          <w:sz w:val="18"/>
        </w:rPr>
        <w:t>der nach den Umständen als mitversichert gelten soll.</w:t>
      </w:r>
    </w:p>
    <w:p w14:paraId="713C6282"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8.2</w:t>
      </w:r>
      <w:r w:rsidRPr="00FE70F4">
        <w:rPr>
          <w:rFonts w:ascii="Arial" w:hAnsi="Arial"/>
          <w:sz w:val="18"/>
        </w:rPr>
        <w:tab/>
        <w:t>Nach Abgabe seiner Vertragserklärung darf der Versicherungsnehmer ohne vorherige Zustimmung des Versicherers keine Gefahrerhöhung vornehmen oder deren Vornahme durch einen Dri</w:t>
      </w:r>
      <w:r w:rsidRPr="00FE70F4">
        <w:rPr>
          <w:rFonts w:ascii="Arial" w:hAnsi="Arial"/>
          <w:sz w:val="18"/>
        </w:rPr>
        <w:t>t</w:t>
      </w:r>
      <w:r w:rsidRPr="00FE70F4">
        <w:rPr>
          <w:rFonts w:ascii="Arial" w:hAnsi="Arial"/>
          <w:sz w:val="18"/>
        </w:rPr>
        <w:t>ten gestatten.</w:t>
      </w:r>
    </w:p>
    <w:p w14:paraId="349C1548"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Erkennt der Versicherungsnehmer nachträglich, dass er ohne vorherige Zustimmung des Versich</w:t>
      </w:r>
      <w:r w:rsidRPr="00FE70F4">
        <w:rPr>
          <w:rFonts w:ascii="Arial" w:hAnsi="Arial"/>
          <w:sz w:val="18"/>
        </w:rPr>
        <w:t>e</w:t>
      </w:r>
      <w:r w:rsidRPr="00FE70F4">
        <w:rPr>
          <w:rFonts w:ascii="Arial" w:hAnsi="Arial"/>
          <w:sz w:val="18"/>
        </w:rPr>
        <w:t>rers eine Gefahrerhöhung vorgenommen oder g</w:t>
      </w:r>
      <w:r w:rsidRPr="00FE70F4">
        <w:rPr>
          <w:rFonts w:ascii="Arial" w:hAnsi="Arial"/>
          <w:sz w:val="18"/>
        </w:rPr>
        <w:t>e</w:t>
      </w:r>
      <w:r w:rsidRPr="00FE70F4">
        <w:rPr>
          <w:rFonts w:ascii="Arial" w:hAnsi="Arial"/>
          <w:sz w:val="18"/>
        </w:rPr>
        <w:t>stattet hat, so muss er diese dem Versicherer unve</w:t>
      </w:r>
      <w:r w:rsidRPr="00FE70F4">
        <w:rPr>
          <w:rFonts w:ascii="Arial" w:hAnsi="Arial"/>
          <w:sz w:val="18"/>
        </w:rPr>
        <w:t>r</w:t>
      </w:r>
      <w:r w:rsidRPr="00FE70F4">
        <w:rPr>
          <w:rFonts w:ascii="Arial" w:hAnsi="Arial"/>
          <w:sz w:val="18"/>
        </w:rPr>
        <w:t>züglich anze</w:t>
      </w:r>
      <w:r w:rsidRPr="00FE70F4">
        <w:rPr>
          <w:rFonts w:ascii="Arial" w:hAnsi="Arial"/>
          <w:sz w:val="18"/>
        </w:rPr>
        <w:t>i</w:t>
      </w:r>
      <w:r w:rsidRPr="00FE70F4">
        <w:rPr>
          <w:rFonts w:ascii="Arial" w:hAnsi="Arial"/>
          <w:sz w:val="18"/>
        </w:rPr>
        <w:t>gen.</w:t>
      </w:r>
    </w:p>
    <w:p w14:paraId="62E92EF7"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Eine Gefahrerhöhung, die nach Abgabe seiner Ve</w:t>
      </w:r>
      <w:r w:rsidRPr="00FE70F4">
        <w:rPr>
          <w:rFonts w:ascii="Arial" w:hAnsi="Arial"/>
          <w:sz w:val="18"/>
        </w:rPr>
        <w:t>r</w:t>
      </w:r>
      <w:r w:rsidRPr="00FE70F4">
        <w:rPr>
          <w:rFonts w:ascii="Arial" w:hAnsi="Arial"/>
          <w:sz w:val="18"/>
        </w:rPr>
        <w:t>tragserklärung unabhängig von seinem Willen ei</w:t>
      </w:r>
      <w:r w:rsidRPr="00FE70F4">
        <w:rPr>
          <w:rFonts w:ascii="Arial" w:hAnsi="Arial"/>
          <w:sz w:val="18"/>
        </w:rPr>
        <w:t>n</w:t>
      </w:r>
      <w:r w:rsidRPr="00FE70F4">
        <w:rPr>
          <w:rFonts w:ascii="Arial" w:hAnsi="Arial"/>
          <w:sz w:val="18"/>
        </w:rPr>
        <w:t>tritt, muss der Versicherungsnehmer dem Versich</w:t>
      </w:r>
      <w:r w:rsidRPr="00FE70F4">
        <w:rPr>
          <w:rFonts w:ascii="Arial" w:hAnsi="Arial"/>
          <w:sz w:val="18"/>
        </w:rPr>
        <w:t>e</w:t>
      </w:r>
      <w:r w:rsidRPr="00FE70F4">
        <w:rPr>
          <w:rFonts w:ascii="Arial" w:hAnsi="Arial"/>
          <w:sz w:val="18"/>
        </w:rPr>
        <w:t>rer unverzüglich anzeigen, nachdem er von ihr Kenntnis e</w:t>
      </w:r>
      <w:r w:rsidRPr="00FE70F4">
        <w:rPr>
          <w:rFonts w:ascii="Arial" w:hAnsi="Arial"/>
          <w:sz w:val="18"/>
        </w:rPr>
        <w:t>r</w:t>
      </w:r>
      <w:r w:rsidRPr="00FE70F4">
        <w:rPr>
          <w:rFonts w:ascii="Arial" w:hAnsi="Arial"/>
          <w:sz w:val="18"/>
        </w:rPr>
        <w:t>langt hat.</w:t>
      </w:r>
    </w:p>
    <w:p w14:paraId="26BBA255"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8.3</w:t>
      </w:r>
      <w:r w:rsidRPr="00FE70F4">
        <w:rPr>
          <w:rFonts w:ascii="Arial" w:hAnsi="Arial"/>
          <w:sz w:val="18"/>
        </w:rPr>
        <w:tab/>
        <w:t>Verletzt der Versicherungsnehmer seine Verpflic</w:t>
      </w:r>
      <w:r w:rsidRPr="00FE70F4">
        <w:rPr>
          <w:rFonts w:ascii="Arial" w:hAnsi="Arial"/>
          <w:sz w:val="18"/>
        </w:rPr>
        <w:t>h</w:t>
      </w:r>
      <w:r w:rsidRPr="00FE70F4">
        <w:rPr>
          <w:rFonts w:ascii="Arial" w:hAnsi="Arial"/>
          <w:sz w:val="18"/>
        </w:rPr>
        <w:t>tung nach Ziffer 8.2, kann der Versicherer den Ve</w:t>
      </w:r>
      <w:r w:rsidRPr="00FE70F4">
        <w:rPr>
          <w:rFonts w:ascii="Arial" w:hAnsi="Arial"/>
          <w:sz w:val="18"/>
        </w:rPr>
        <w:t>r</w:t>
      </w:r>
      <w:r w:rsidRPr="00FE70F4">
        <w:rPr>
          <w:rFonts w:ascii="Arial" w:hAnsi="Arial"/>
          <w:sz w:val="18"/>
        </w:rPr>
        <w:t>trag fristlos kündigen, wenn der Versicherungsne</w:t>
      </w:r>
      <w:r w:rsidRPr="00FE70F4">
        <w:rPr>
          <w:rFonts w:ascii="Arial" w:hAnsi="Arial"/>
          <w:sz w:val="18"/>
        </w:rPr>
        <w:t>h</w:t>
      </w:r>
      <w:r w:rsidRPr="00FE70F4">
        <w:rPr>
          <w:rFonts w:ascii="Arial" w:hAnsi="Arial"/>
          <w:sz w:val="18"/>
        </w:rPr>
        <w:t>mer seine Verpflichtung vorsätzlich oder grob fah</w:t>
      </w:r>
      <w:r w:rsidRPr="00FE70F4">
        <w:rPr>
          <w:rFonts w:ascii="Arial" w:hAnsi="Arial"/>
          <w:sz w:val="18"/>
        </w:rPr>
        <w:t>r</w:t>
      </w:r>
      <w:r w:rsidRPr="00FE70F4">
        <w:rPr>
          <w:rFonts w:ascii="Arial" w:hAnsi="Arial"/>
          <w:sz w:val="18"/>
        </w:rPr>
        <w:t>lässig verletzt hat. Beruht die Verletzung auf einf</w:t>
      </w:r>
      <w:r w:rsidRPr="00FE70F4">
        <w:rPr>
          <w:rFonts w:ascii="Arial" w:hAnsi="Arial"/>
          <w:sz w:val="18"/>
        </w:rPr>
        <w:t>a</w:t>
      </w:r>
      <w:r w:rsidRPr="00FE70F4">
        <w:rPr>
          <w:rFonts w:ascii="Arial" w:hAnsi="Arial"/>
          <w:sz w:val="18"/>
        </w:rPr>
        <w:t>cher Fahrlässigkeit, kann der Versicherer den Ve</w:t>
      </w:r>
      <w:r w:rsidRPr="00FE70F4">
        <w:rPr>
          <w:rFonts w:ascii="Arial" w:hAnsi="Arial"/>
          <w:sz w:val="18"/>
        </w:rPr>
        <w:t>r</w:t>
      </w:r>
      <w:r w:rsidRPr="00FE70F4">
        <w:rPr>
          <w:rFonts w:ascii="Arial" w:hAnsi="Arial"/>
          <w:sz w:val="18"/>
        </w:rPr>
        <w:t>trag unter Einhaltung einer Frist von einem Monat kündigen. Der Versicherer kann nicht kündigen, wenn der Versicherung</w:t>
      </w:r>
      <w:r w:rsidRPr="00FE70F4">
        <w:rPr>
          <w:rFonts w:ascii="Arial" w:hAnsi="Arial"/>
          <w:sz w:val="18"/>
        </w:rPr>
        <w:t>s</w:t>
      </w:r>
      <w:r w:rsidRPr="00FE70F4">
        <w:rPr>
          <w:rFonts w:ascii="Arial" w:hAnsi="Arial"/>
          <w:sz w:val="18"/>
        </w:rPr>
        <w:t>nehmer nachweist, dass er die Pflichtverletzung nicht zu vertr</w:t>
      </w:r>
      <w:r w:rsidRPr="00FE70F4">
        <w:rPr>
          <w:rFonts w:ascii="Arial" w:hAnsi="Arial"/>
          <w:sz w:val="18"/>
        </w:rPr>
        <w:t>e</w:t>
      </w:r>
      <w:r w:rsidRPr="00FE70F4">
        <w:rPr>
          <w:rFonts w:ascii="Arial" w:hAnsi="Arial"/>
          <w:sz w:val="18"/>
        </w:rPr>
        <w:t>ten hat.</w:t>
      </w:r>
    </w:p>
    <w:p w14:paraId="074F603D"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Wird dem Versicherer eine Gefahrerh</w:t>
      </w:r>
      <w:r w:rsidRPr="00FE70F4">
        <w:rPr>
          <w:rFonts w:ascii="Arial" w:hAnsi="Arial"/>
          <w:sz w:val="18"/>
        </w:rPr>
        <w:t>ö</w:t>
      </w:r>
      <w:r w:rsidRPr="00FE70F4">
        <w:rPr>
          <w:rFonts w:ascii="Arial" w:hAnsi="Arial"/>
          <w:sz w:val="18"/>
        </w:rPr>
        <w:t>hung in den Fällen nach Ziffer 8.3 bekannt, kann er den Vertrag unter Einhaltung einer Frist von einem Monat künd</w:t>
      </w:r>
      <w:r w:rsidRPr="00FE70F4">
        <w:rPr>
          <w:rFonts w:ascii="Arial" w:hAnsi="Arial"/>
          <w:sz w:val="18"/>
        </w:rPr>
        <w:t>i</w:t>
      </w:r>
      <w:r w:rsidRPr="00FE70F4">
        <w:rPr>
          <w:rFonts w:ascii="Arial" w:hAnsi="Arial"/>
          <w:sz w:val="18"/>
        </w:rPr>
        <w:t>gen.</w:t>
      </w:r>
    </w:p>
    <w:p w14:paraId="0B2BB0F9"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8.4</w:t>
      </w:r>
      <w:r w:rsidRPr="00FE70F4">
        <w:rPr>
          <w:rFonts w:ascii="Arial" w:hAnsi="Arial"/>
          <w:sz w:val="18"/>
        </w:rPr>
        <w:tab/>
        <w:t>Statt der Kündigung kann der Versich</w:t>
      </w:r>
      <w:r w:rsidRPr="00FE70F4">
        <w:rPr>
          <w:rFonts w:ascii="Arial" w:hAnsi="Arial"/>
          <w:sz w:val="18"/>
        </w:rPr>
        <w:t>e</w:t>
      </w:r>
      <w:r w:rsidRPr="00FE70F4">
        <w:rPr>
          <w:rFonts w:ascii="Arial" w:hAnsi="Arial"/>
          <w:sz w:val="18"/>
        </w:rPr>
        <w:t>rer ab dem Zeitpunkt der Gefahrerhöhung einen seinen G</w:t>
      </w:r>
      <w:r w:rsidRPr="00FE70F4">
        <w:rPr>
          <w:rFonts w:ascii="Arial" w:hAnsi="Arial"/>
          <w:sz w:val="18"/>
        </w:rPr>
        <w:t>e</w:t>
      </w:r>
      <w:r w:rsidRPr="00FE70F4">
        <w:rPr>
          <w:rFonts w:ascii="Arial" w:hAnsi="Arial"/>
          <w:sz w:val="18"/>
        </w:rPr>
        <w:t>schäftsgrundsätzen entsprechenden erhöhten Pr</w:t>
      </w:r>
      <w:r w:rsidRPr="00FE70F4">
        <w:rPr>
          <w:rFonts w:ascii="Arial" w:hAnsi="Arial"/>
          <w:sz w:val="18"/>
        </w:rPr>
        <w:t>ä</w:t>
      </w:r>
      <w:r w:rsidRPr="00FE70F4">
        <w:rPr>
          <w:rFonts w:ascii="Arial" w:hAnsi="Arial"/>
          <w:sz w:val="18"/>
        </w:rPr>
        <w:t>mie verlangen oder die Absicherung der höheren Gefahr ausschli</w:t>
      </w:r>
      <w:r w:rsidRPr="00FE70F4">
        <w:rPr>
          <w:rFonts w:ascii="Arial" w:hAnsi="Arial"/>
          <w:sz w:val="18"/>
        </w:rPr>
        <w:t>e</w:t>
      </w:r>
      <w:r w:rsidRPr="00FE70F4">
        <w:rPr>
          <w:rFonts w:ascii="Arial" w:hAnsi="Arial"/>
          <w:sz w:val="18"/>
        </w:rPr>
        <w:t>ßen.</w:t>
      </w:r>
    </w:p>
    <w:p w14:paraId="2630E566"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lastRenderedPageBreak/>
        <w:tab/>
        <w:t>Erhöht sich in diesem Fall der Prämie um mehr als 10 Prozent oder schließt der Versicherer die Abs</w:t>
      </w:r>
      <w:r w:rsidRPr="00FE70F4">
        <w:rPr>
          <w:rFonts w:ascii="Arial" w:hAnsi="Arial"/>
          <w:sz w:val="18"/>
        </w:rPr>
        <w:t>i</w:t>
      </w:r>
      <w:r w:rsidRPr="00FE70F4">
        <w:rPr>
          <w:rFonts w:ascii="Arial" w:hAnsi="Arial"/>
          <w:sz w:val="18"/>
        </w:rPr>
        <w:t>cherung der höheren Gefahr aus, so kann der Vers</w:t>
      </w:r>
      <w:r w:rsidRPr="00FE70F4">
        <w:rPr>
          <w:rFonts w:ascii="Arial" w:hAnsi="Arial"/>
          <w:sz w:val="18"/>
        </w:rPr>
        <w:t>i</w:t>
      </w:r>
      <w:r w:rsidRPr="00FE70F4">
        <w:rPr>
          <w:rFonts w:ascii="Arial" w:hAnsi="Arial"/>
          <w:sz w:val="18"/>
        </w:rPr>
        <w:t>cherungsnehmer den Vertrag innerhalb eines M</w:t>
      </w:r>
      <w:r w:rsidRPr="00FE70F4">
        <w:rPr>
          <w:rFonts w:ascii="Arial" w:hAnsi="Arial"/>
          <w:sz w:val="18"/>
        </w:rPr>
        <w:t>o</w:t>
      </w:r>
      <w:r w:rsidRPr="00FE70F4">
        <w:rPr>
          <w:rFonts w:ascii="Arial" w:hAnsi="Arial"/>
          <w:sz w:val="18"/>
        </w:rPr>
        <w:t>nats nach Zugang der Mitteilung des Versicherers ohne Einhaltung einer Frist kündigen. In der Mitte</w:t>
      </w:r>
      <w:r w:rsidRPr="00FE70F4">
        <w:rPr>
          <w:rFonts w:ascii="Arial" w:hAnsi="Arial"/>
          <w:sz w:val="18"/>
        </w:rPr>
        <w:t>i</w:t>
      </w:r>
      <w:r w:rsidRPr="00FE70F4">
        <w:rPr>
          <w:rFonts w:ascii="Arial" w:hAnsi="Arial"/>
          <w:sz w:val="18"/>
        </w:rPr>
        <w:t>lung hat der Versicherer den Versich</w:t>
      </w:r>
      <w:r w:rsidRPr="00FE70F4">
        <w:rPr>
          <w:rFonts w:ascii="Arial" w:hAnsi="Arial"/>
          <w:sz w:val="18"/>
        </w:rPr>
        <w:t>e</w:t>
      </w:r>
      <w:r w:rsidRPr="00FE70F4">
        <w:rPr>
          <w:rFonts w:ascii="Arial" w:hAnsi="Arial"/>
          <w:sz w:val="18"/>
        </w:rPr>
        <w:t>rungsnehmer auf dieses Kündigungsrecht hinzuwe</w:t>
      </w:r>
      <w:r w:rsidRPr="00FE70F4">
        <w:rPr>
          <w:rFonts w:ascii="Arial" w:hAnsi="Arial"/>
          <w:sz w:val="18"/>
        </w:rPr>
        <w:t>i</w:t>
      </w:r>
      <w:r w:rsidRPr="00FE70F4">
        <w:rPr>
          <w:rFonts w:ascii="Arial" w:hAnsi="Arial"/>
          <w:sz w:val="18"/>
        </w:rPr>
        <w:t>sen.</w:t>
      </w:r>
    </w:p>
    <w:p w14:paraId="3CDD4296" w14:textId="77777777" w:rsidR="00D01798" w:rsidRPr="00FE70F4" w:rsidRDefault="001B40B5" w:rsidP="00EC7AEA">
      <w:pPr>
        <w:keepLines/>
        <w:tabs>
          <w:tab w:val="left" w:pos="600"/>
        </w:tabs>
        <w:spacing w:after="100"/>
        <w:ind w:left="600" w:hanging="600"/>
        <w:jc w:val="both"/>
        <w:rPr>
          <w:rFonts w:ascii="Arial" w:hAnsi="Arial"/>
          <w:sz w:val="18"/>
        </w:rPr>
      </w:pPr>
      <w:r w:rsidRPr="00FE70F4">
        <w:rPr>
          <w:rFonts w:ascii="Arial" w:hAnsi="Arial"/>
          <w:sz w:val="18"/>
        </w:rPr>
        <w:t>8.5</w:t>
      </w:r>
      <w:r w:rsidR="00A85260" w:rsidRPr="00FE70F4">
        <w:rPr>
          <w:rFonts w:ascii="Arial" w:hAnsi="Arial"/>
          <w:sz w:val="18"/>
        </w:rPr>
        <w:tab/>
        <w:t>Die Rechte des Versicherers zur Künd</w:t>
      </w:r>
      <w:r w:rsidR="00A85260" w:rsidRPr="00FE70F4">
        <w:rPr>
          <w:rFonts w:ascii="Arial" w:hAnsi="Arial"/>
          <w:sz w:val="18"/>
        </w:rPr>
        <w:t>i</w:t>
      </w:r>
      <w:r w:rsidR="00A85260" w:rsidRPr="00FE70F4">
        <w:rPr>
          <w:rFonts w:ascii="Arial" w:hAnsi="Arial"/>
          <w:sz w:val="18"/>
        </w:rPr>
        <w:t>gung oder Vertragsanpassung erlöschen, wenn diese nicht i</w:t>
      </w:r>
      <w:r w:rsidR="00A85260" w:rsidRPr="00FE70F4">
        <w:rPr>
          <w:rFonts w:ascii="Arial" w:hAnsi="Arial"/>
          <w:sz w:val="18"/>
        </w:rPr>
        <w:t>n</w:t>
      </w:r>
      <w:r w:rsidR="00A85260" w:rsidRPr="00FE70F4">
        <w:rPr>
          <w:rFonts w:ascii="Arial" w:hAnsi="Arial"/>
          <w:sz w:val="18"/>
        </w:rPr>
        <w:t>nerhalb eines Monats ab Kenntnis des Versicherers von der Gefahrerhöhung ausgeübt werden oder wenn der Zustand wiederhergestellt ist, der vor der Gefahrerhöhung b</w:t>
      </w:r>
      <w:r w:rsidR="00A85260" w:rsidRPr="00FE70F4">
        <w:rPr>
          <w:rFonts w:ascii="Arial" w:hAnsi="Arial"/>
          <w:sz w:val="18"/>
        </w:rPr>
        <w:t>e</w:t>
      </w:r>
      <w:r w:rsidR="00A85260" w:rsidRPr="00FE70F4">
        <w:rPr>
          <w:rFonts w:ascii="Arial" w:hAnsi="Arial"/>
          <w:sz w:val="18"/>
        </w:rPr>
        <w:t>standen hat.</w:t>
      </w:r>
    </w:p>
    <w:p w14:paraId="0F5047BE" w14:textId="77777777" w:rsidR="00D01798" w:rsidRPr="00FE70F4" w:rsidRDefault="001B40B5" w:rsidP="00EC7AEA">
      <w:pPr>
        <w:keepLines/>
        <w:tabs>
          <w:tab w:val="left" w:pos="600"/>
        </w:tabs>
        <w:spacing w:after="100"/>
        <w:ind w:left="600" w:hanging="600"/>
        <w:jc w:val="both"/>
        <w:rPr>
          <w:rFonts w:ascii="Arial" w:hAnsi="Arial"/>
          <w:sz w:val="18"/>
        </w:rPr>
      </w:pPr>
      <w:r w:rsidRPr="00FE70F4">
        <w:rPr>
          <w:rFonts w:ascii="Arial" w:hAnsi="Arial"/>
          <w:sz w:val="18"/>
        </w:rPr>
        <w:t>8.6</w:t>
      </w:r>
      <w:r w:rsidR="00A85260" w:rsidRPr="00FE70F4">
        <w:rPr>
          <w:rFonts w:ascii="Arial" w:hAnsi="Arial"/>
          <w:sz w:val="18"/>
        </w:rPr>
        <w:tab/>
        <w:t>Tritt nach einer Gefahrerhöhung der Versicherung</w:t>
      </w:r>
      <w:r w:rsidR="00A85260" w:rsidRPr="00FE70F4">
        <w:rPr>
          <w:rFonts w:ascii="Arial" w:hAnsi="Arial"/>
          <w:sz w:val="18"/>
        </w:rPr>
        <w:t>s</w:t>
      </w:r>
      <w:r w:rsidR="00A85260" w:rsidRPr="00FE70F4">
        <w:rPr>
          <w:rFonts w:ascii="Arial" w:hAnsi="Arial"/>
          <w:sz w:val="18"/>
        </w:rPr>
        <w:t>fall ein, so ist der Versicherer nicht zur Leistung ve</w:t>
      </w:r>
      <w:r w:rsidR="00A85260" w:rsidRPr="00FE70F4">
        <w:rPr>
          <w:rFonts w:ascii="Arial" w:hAnsi="Arial"/>
          <w:sz w:val="18"/>
        </w:rPr>
        <w:t>r</w:t>
      </w:r>
      <w:r w:rsidR="00A85260" w:rsidRPr="00FE70F4">
        <w:rPr>
          <w:rFonts w:ascii="Arial" w:hAnsi="Arial"/>
          <w:sz w:val="18"/>
        </w:rPr>
        <w:t>pflichtet, wenn der Versicherungsnehmer seine Pflichten nach Ziffer 8.1 vorsätzlich verletzt hat. Ve</w:t>
      </w:r>
      <w:r w:rsidR="00A85260" w:rsidRPr="00FE70F4">
        <w:rPr>
          <w:rFonts w:ascii="Arial" w:hAnsi="Arial"/>
          <w:sz w:val="18"/>
        </w:rPr>
        <w:t>r</w:t>
      </w:r>
      <w:r w:rsidR="00A85260" w:rsidRPr="00FE70F4">
        <w:rPr>
          <w:rFonts w:ascii="Arial" w:hAnsi="Arial"/>
          <w:sz w:val="18"/>
        </w:rPr>
        <w:t>letzt der Versicherungsnehmer diese Pflichten grob fahrlässig, so ist der Versicherer berechtigt, seine Leistung in dem Verhältnis zu kürzen, das der Schwere des Verschuldens des Versicherungsne</w:t>
      </w:r>
      <w:r w:rsidR="00A85260" w:rsidRPr="00FE70F4">
        <w:rPr>
          <w:rFonts w:ascii="Arial" w:hAnsi="Arial"/>
          <w:sz w:val="18"/>
        </w:rPr>
        <w:t>h</w:t>
      </w:r>
      <w:r w:rsidR="00A85260" w:rsidRPr="00FE70F4">
        <w:rPr>
          <w:rFonts w:ascii="Arial" w:hAnsi="Arial"/>
          <w:sz w:val="18"/>
        </w:rPr>
        <w:t>mers entspricht. Das Nichtvorliegen einer groben Fahrlässigkeit hat der Versicherungsnehmer zu b</w:t>
      </w:r>
      <w:r w:rsidR="00A85260" w:rsidRPr="00FE70F4">
        <w:rPr>
          <w:rFonts w:ascii="Arial" w:hAnsi="Arial"/>
          <w:sz w:val="18"/>
        </w:rPr>
        <w:t>e</w:t>
      </w:r>
      <w:r w:rsidR="00A85260" w:rsidRPr="00FE70F4">
        <w:rPr>
          <w:rFonts w:ascii="Arial" w:hAnsi="Arial"/>
          <w:sz w:val="18"/>
        </w:rPr>
        <w:t>weisen.</w:t>
      </w:r>
    </w:p>
    <w:p w14:paraId="15DCEFEF"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8.7</w:t>
      </w:r>
      <w:r w:rsidRPr="00FE70F4">
        <w:rPr>
          <w:rFonts w:ascii="Arial" w:hAnsi="Arial"/>
          <w:sz w:val="18"/>
        </w:rPr>
        <w:tab/>
        <w:t>Bei einer Gefahrerhöhung nach Ziffer 8.</w:t>
      </w:r>
      <w:r w:rsidR="00D20E41" w:rsidRPr="00FE70F4">
        <w:rPr>
          <w:rFonts w:ascii="Arial" w:hAnsi="Arial"/>
          <w:sz w:val="18"/>
        </w:rPr>
        <w:t xml:space="preserve">2 Abs. 2 u. </w:t>
      </w:r>
      <w:r w:rsidRPr="00FE70F4">
        <w:rPr>
          <w:rFonts w:ascii="Arial" w:hAnsi="Arial"/>
          <w:sz w:val="18"/>
        </w:rPr>
        <w:t>3 ist der Versicherer bei vorsätzlicher Verletzung der Pflichten des Versicherungsnehmers nicht zur Lei</w:t>
      </w:r>
      <w:r w:rsidRPr="00FE70F4">
        <w:rPr>
          <w:rFonts w:ascii="Arial" w:hAnsi="Arial"/>
          <w:sz w:val="18"/>
        </w:rPr>
        <w:t>s</w:t>
      </w:r>
      <w:r w:rsidRPr="00FE70F4">
        <w:rPr>
          <w:rFonts w:ascii="Arial" w:hAnsi="Arial"/>
          <w:sz w:val="18"/>
        </w:rPr>
        <w:t>tung verpflichtet, wenn der Versicherungsfall später als einen Monat nach dem Zeitpunkt eintritt, zu dem die Anzeige dem Versicherer hätte zugegangen sein müssen. Verletzt der Versicherungsnehmer seine Pflichten grob fahrlässig, so gelten Zif</w:t>
      </w:r>
      <w:r w:rsidR="002E2375" w:rsidRPr="00FE70F4">
        <w:rPr>
          <w:rFonts w:ascii="Arial" w:hAnsi="Arial"/>
          <w:sz w:val="18"/>
        </w:rPr>
        <w:t>fer 8</w:t>
      </w:r>
      <w:r w:rsidRPr="00FE70F4">
        <w:rPr>
          <w:rFonts w:ascii="Arial" w:hAnsi="Arial"/>
          <w:sz w:val="18"/>
        </w:rPr>
        <w:t>.6 Satz 2 und 3 entsprechend. Die Leistungspflicht des Vers</w:t>
      </w:r>
      <w:r w:rsidRPr="00FE70F4">
        <w:rPr>
          <w:rFonts w:ascii="Arial" w:hAnsi="Arial"/>
          <w:sz w:val="18"/>
        </w:rPr>
        <w:t>i</w:t>
      </w:r>
      <w:r w:rsidRPr="00FE70F4">
        <w:rPr>
          <w:rFonts w:ascii="Arial" w:hAnsi="Arial"/>
          <w:sz w:val="18"/>
        </w:rPr>
        <w:t>cherers bleibt bestehen, wenn ihm die Gefahrerh</w:t>
      </w:r>
      <w:r w:rsidRPr="00FE70F4">
        <w:rPr>
          <w:rFonts w:ascii="Arial" w:hAnsi="Arial"/>
          <w:sz w:val="18"/>
        </w:rPr>
        <w:t>ö</w:t>
      </w:r>
      <w:r w:rsidRPr="00FE70F4">
        <w:rPr>
          <w:rFonts w:ascii="Arial" w:hAnsi="Arial"/>
          <w:sz w:val="18"/>
        </w:rPr>
        <w:t>hung zu dem in Satz 1 genannten Zei</w:t>
      </w:r>
      <w:r w:rsidRPr="00FE70F4">
        <w:rPr>
          <w:rFonts w:ascii="Arial" w:hAnsi="Arial"/>
          <w:sz w:val="18"/>
        </w:rPr>
        <w:t>t</w:t>
      </w:r>
      <w:r w:rsidRPr="00FE70F4">
        <w:rPr>
          <w:rFonts w:ascii="Arial" w:hAnsi="Arial"/>
          <w:sz w:val="18"/>
        </w:rPr>
        <w:t>punkt bekannt war.</w:t>
      </w:r>
    </w:p>
    <w:p w14:paraId="57ED683C"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8.8</w:t>
      </w:r>
      <w:r w:rsidRPr="00FE70F4">
        <w:rPr>
          <w:rFonts w:ascii="Arial" w:hAnsi="Arial"/>
          <w:sz w:val="18"/>
        </w:rPr>
        <w:tab/>
        <w:t>Die Leistungspflicht des Versicherers bleibt ferner b</w:t>
      </w:r>
      <w:r w:rsidRPr="00FE70F4">
        <w:rPr>
          <w:rFonts w:ascii="Arial" w:hAnsi="Arial"/>
          <w:sz w:val="18"/>
        </w:rPr>
        <w:t>e</w:t>
      </w:r>
      <w:r w:rsidR="001B40B5" w:rsidRPr="00FE70F4">
        <w:rPr>
          <w:rFonts w:ascii="Arial" w:hAnsi="Arial"/>
          <w:sz w:val="18"/>
        </w:rPr>
        <w:t>stehen,</w:t>
      </w:r>
    </w:p>
    <w:p w14:paraId="49C4996B"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8.8.1</w:t>
      </w:r>
      <w:r w:rsidRPr="00FE70F4">
        <w:rPr>
          <w:rFonts w:ascii="Arial" w:hAnsi="Arial"/>
          <w:sz w:val="18"/>
        </w:rPr>
        <w:tab/>
      </w:r>
      <w:proofErr w:type="gramStart"/>
      <w:r w:rsidRPr="00FE70F4">
        <w:rPr>
          <w:rFonts w:ascii="Arial" w:hAnsi="Arial"/>
          <w:sz w:val="18"/>
        </w:rPr>
        <w:t>soweit</w:t>
      </w:r>
      <w:proofErr w:type="gramEnd"/>
      <w:r w:rsidRPr="00FE70F4">
        <w:rPr>
          <w:rFonts w:ascii="Arial" w:hAnsi="Arial"/>
          <w:sz w:val="18"/>
        </w:rPr>
        <w:t xml:space="preserve"> der Versicherungsnehmer nac</w:t>
      </w:r>
      <w:r w:rsidRPr="00FE70F4">
        <w:rPr>
          <w:rFonts w:ascii="Arial" w:hAnsi="Arial"/>
          <w:sz w:val="18"/>
        </w:rPr>
        <w:t>h</w:t>
      </w:r>
      <w:r w:rsidRPr="00FE70F4">
        <w:rPr>
          <w:rFonts w:ascii="Arial" w:hAnsi="Arial"/>
          <w:sz w:val="18"/>
        </w:rPr>
        <w:t>weist, dass die Gefahrerhöhung nicht ursächlich für den Eintritt des Versicherungsfalles oder den Umfang der Lei</w:t>
      </w:r>
      <w:r w:rsidRPr="00FE70F4">
        <w:rPr>
          <w:rFonts w:ascii="Arial" w:hAnsi="Arial"/>
          <w:sz w:val="18"/>
        </w:rPr>
        <w:t>s</w:t>
      </w:r>
      <w:r w:rsidRPr="00FE70F4">
        <w:rPr>
          <w:rFonts w:ascii="Arial" w:hAnsi="Arial"/>
          <w:sz w:val="18"/>
        </w:rPr>
        <w:t>tungspflicht war oder</w:t>
      </w:r>
    </w:p>
    <w:p w14:paraId="163E6CA0"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8.8.2</w:t>
      </w:r>
      <w:r w:rsidRPr="00FE70F4">
        <w:rPr>
          <w:rFonts w:ascii="Arial" w:hAnsi="Arial"/>
          <w:sz w:val="18"/>
        </w:rPr>
        <w:tab/>
        <w:t>wenn zur Zeit des Eintrittes des Versich</w:t>
      </w:r>
      <w:r w:rsidRPr="00FE70F4">
        <w:rPr>
          <w:rFonts w:ascii="Arial" w:hAnsi="Arial"/>
          <w:sz w:val="18"/>
        </w:rPr>
        <w:t>e</w:t>
      </w:r>
      <w:r w:rsidRPr="00FE70F4">
        <w:rPr>
          <w:rFonts w:ascii="Arial" w:hAnsi="Arial"/>
          <w:sz w:val="18"/>
        </w:rPr>
        <w:t>rungsfalles die Frist für die Kündigung des Versicherers abg</w:t>
      </w:r>
      <w:r w:rsidRPr="00FE70F4">
        <w:rPr>
          <w:rFonts w:ascii="Arial" w:hAnsi="Arial"/>
          <w:sz w:val="18"/>
        </w:rPr>
        <w:t>e</w:t>
      </w:r>
      <w:r w:rsidRPr="00FE70F4">
        <w:rPr>
          <w:rFonts w:ascii="Arial" w:hAnsi="Arial"/>
          <w:sz w:val="18"/>
        </w:rPr>
        <w:t>laufen und eine Kündigung nicht e</w:t>
      </w:r>
      <w:r w:rsidRPr="00FE70F4">
        <w:rPr>
          <w:rFonts w:ascii="Arial" w:hAnsi="Arial"/>
          <w:sz w:val="18"/>
        </w:rPr>
        <w:t>r</w:t>
      </w:r>
      <w:r w:rsidRPr="00FE70F4">
        <w:rPr>
          <w:rFonts w:ascii="Arial" w:hAnsi="Arial"/>
          <w:sz w:val="18"/>
        </w:rPr>
        <w:t>folgt war</w:t>
      </w:r>
    </w:p>
    <w:p w14:paraId="73D9E5ED" w14:textId="77777777" w:rsidR="00D01798" w:rsidRPr="00FE70F4" w:rsidRDefault="00A85260" w:rsidP="00EC7AEA">
      <w:pPr>
        <w:keepNext/>
        <w:keepLines/>
        <w:tabs>
          <w:tab w:val="left" w:pos="600"/>
        </w:tabs>
        <w:spacing w:after="100"/>
        <w:ind w:left="600" w:hanging="600"/>
        <w:jc w:val="both"/>
        <w:outlineLvl w:val="0"/>
      </w:pPr>
      <w:r w:rsidRPr="00FE70F4">
        <w:rPr>
          <w:rFonts w:ascii="Arial" w:hAnsi="Arial"/>
          <w:b/>
          <w:sz w:val="18"/>
        </w:rPr>
        <w:t>9</w:t>
      </w:r>
      <w:r w:rsidRPr="00FE70F4">
        <w:rPr>
          <w:rFonts w:ascii="Arial" w:hAnsi="Arial"/>
          <w:b/>
          <w:sz w:val="18"/>
        </w:rPr>
        <w:tab/>
        <w:t>Prämie</w:t>
      </w:r>
    </w:p>
    <w:p w14:paraId="0956B0F5" w14:textId="77777777" w:rsidR="00D01798" w:rsidRPr="00FE70F4" w:rsidRDefault="00A85260" w:rsidP="00EC7AEA">
      <w:pPr>
        <w:keepLines/>
        <w:tabs>
          <w:tab w:val="left" w:pos="357"/>
          <w:tab w:val="left" w:pos="600"/>
        </w:tabs>
        <w:spacing w:after="100"/>
        <w:ind w:left="600" w:hanging="600"/>
        <w:jc w:val="both"/>
        <w:rPr>
          <w:rFonts w:ascii="Arial" w:hAnsi="Arial"/>
          <w:sz w:val="18"/>
        </w:rPr>
      </w:pPr>
      <w:r w:rsidRPr="00FE70F4">
        <w:rPr>
          <w:rFonts w:ascii="Arial" w:hAnsi="Arial"/>
          <w:sz w:val="18"/>
        </w:rPr>
        <w:t>9.1</w:t>
      </w:r>
      <w:r w:rsidRPr="00FE70F4">
        <w:rPr>
          <w:rFonts w:ascii="Arial" w:hAnsi="Arial"/>
          <w:sz w:val="18"/>
        </w:rPr>
        <w:tab/>
      </w:r>
      <w:r w:rsidRPr="00FE70F4">
        <w:rPr>
          <w:rFonts w:ascii="Arial" w:hAnsi="Arial"/>
          <w:sz w:val="18"/>
        </w:rPr>
        <w:tab/>
        <w:t>Die erste oder einmalige Prämie wird unverzüglich nach Ablauf von zwei Wochen nach Zugang des Versiche</w:t>
      </w:r>
      <w:r w:rsidR="001B40B5" w:rsidRPr="00FE70F4">
        <w:rPr>
          <w:rFonts w:ascii="Arial" w:hAnsi="Arial"/>
          <w:sz w:val="18"/>
        </w:rPr>
        <w:t>rung</w:t>
      </w:r>
      <w:r w:rsidR="001B40B5" w:rsidRPr="00FE70F4">
        <w:rPr>
          <w:rFonts w:ascii="Arial" w:hAnsi="Arial"/>
          <w:sz w:val="18"/>
        </w:rPr>
        <w:t>s</w:t>
      </w:r>
      <w:r w:rsidR="001B40B5" w:rsidRPr="00FE70F4">
        <w:rPr>
          <w:rFonts w:ascii="Arial" w:hAnsi="Arial"/>
          <w:sz w:val="18"/>
        </w:rPr>
        <w:t>scheins fällig.</w:t>
      </w:r>
    </w:p>
    <w:p w14:paraId="5DCF6438"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Zahlt der Versicherungsnehmer die erste oder ei</w:t>
      </w:r>
      <w:r w:rsidRPr="00FE70F4">
        <w:rPr>
          <w:rFonts w:ascii="Arial" w:hAnsi="Arial"/>
          <w:sz w:val="18"/>
        </w:rPr>
        <w:t>n</w:t>
      </w:r>
      <w:r w:rsidRPr="00FE70F4">
        <w:rPr>
          <w:rFonts w:ascii="Arial" w:hAnsi="Arial"/>
          <w:sz w:val="18"/>
        </w:rPr>
        <w:t>malige Prämie nicht rechtzeitig, sondern zu einem späteren Zeitpunkt, beginnt der Versicherung</w:t>
      </w:r>
      <w:r w:rsidRPr="00FE70F4">
        <w:rPr>
          <w:rFonts w:ascii="Arial" w:hAnsi="Arial"/>
          <w:sz w:val="18"/>
        </w:rPr>
        <w:t>s</w:t>
      </w:r>
      <w:r w:rsidRPr="00FE70F4">
        <w:rPr>
          <w:rFonts w:ascii="Arial" w:hAnsi="Arial"/>
          <w:sz w:val="18"/>
        </w:rPr>
        <w:t>schutz erst ab diesem Zeitpunkt, sofern der Versicherung</w:t>
      </w:r>
      <w:r w:rsidRPr="00FE70F4">
        <w:rPr>
          <w:rFonts w:ascii="Arial" w:hAnsi="Arial"/>
          <w:sz w:val="18"/>
        </w:rPr>
        <w:t>s</w:t>
      </w:r>
      <w:r w:rsidRPr="00FE70F4">
        <w:rPr>
          <w:rFonts w:ascii="Arial" w:hAnsi="Arial"/>
          <w:sz w:val="18"/>
        </w:rPr>
        <w:t xml:space="preserve">nehmer durch gesonderte Mitteilung in Textform </w:t>
      </w:r>
      <w:r w:rsidRPr="00FE70F4">
        <w:rPr>
          <w:rFonts w:ascii="Arial" w:hAnsi="Arial"/>
          <w:sz w:val="18"/>
        </w:rPr>
        <w:t>o</w:t>
      </w:r>
      <w:r w:rsidRPr="00FE70F4">
        <w:rPr>
          <w:rFonts w:ascii="Arial" w:hAnsi="Arial"/>
          <w:sz w:val="18"/>
        </w:rPr>
        <w:t>der durch einen auffälligen Hinweis im Versich</w:t>
      </w:r>
      <w:r w:rsidRPr="00FE70F4">
        <w:rPr>
          <w:rFonts w:ascii="Arial" w:hAnsi="Arial"/>
          <w:sz w:val="18"/>
        </w:rPr>
        <w:t>e</w:t>
      </w:r>
      <w:r w:rsidRPr="00FE70F4">
        <w:rPr>
          <w:rFonts w:ascii="Arial" w:hAnsi="Arial"/>
          <w:sz w:val="18"/>
        </w:rPr>
        <w:t>rungsschein auf diese Rechtsfolge aufmerksam g</w:t>
      </w:r>
      <w:r w:rsidRPr="00FE70F4">
        <w:rPr>
          <w:rFonts w:ascii="Arial" w:hAnsi="Arial"/>
          <w:sz w:val="18"/>
        </w:rPr>
        <w:t>e</w:t>
      </w:r>
      <w:r w:rsidRPr="00FE70F4">
        <w:rPr>
          <w:rFonts w:ascii="Arial" w:hAnsi="Arial"/>
          <w:sz w:val="18"/>
        </w:rPr>
        <w:t>macht wurde. Das gilt nicht, wenn der Versich</w:t>
      </w:r>
      <w:r w:rsidRPr="00FE70F4">
        <w:rPr>
          <w:rFonts w:ascii="Arial" w:hAnsi="Arial"/>
          <w:sz w:val="18"/>
        </w:rPr>
        <w:t>e</w:t>
      </w:r>
      <w:r w:rsidRPr="00FE70F4">
        <w:rPr>
          <w:rFonts w:ascii="Arial" w:hAnsi="Arial"/>
          <w:sz w:val="18"/>
        </w:rPr>
        <w:t>rungsnehmer nachweist, dass er die Nichtzahlung nicht zu vertr</w:t>
      </w:r>
      <w:r w:rsidRPr="00FE70F4">
        <w:rPr>
          <w:rFonts w:ascii="Arial" w:hAnsi="Arial"/>
          <w:sz w:val="18"/>
        </w:rPr>
        <w:t>e</w:t>
      </w:r>
      <w:r w:rsidRPr="00FE70F4">
        <w:rPr>
          <w:rFonts w:ascii="Arial" w:hAnsi="Arial"/>
          <w:sz w:val="18"/>
        </w:rPr>
        <w:t>ten hat.</w:t>
      </w:r>
    </w:p>
    <w:p w14:paraId="7844A18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Zahlt der Versicherungsnehmer die erste oder ei</w:t>
      </w:r>
      <w:r w:rsidRPr="00FE70F4">
        <w:rPr>
          <w:rFonts w:ascii="Arial" w:hAnsi="Arial"/>
          <w:sz w:val="18"/>
        </w:rPr>
        <w:t>n</w:t>
      </w:r>
      <w:r w:rsidRPr="00FE70F4">
        <w:rPr>
          <w:rFonts w:ascii="Arial" w:hAnsi="Arial"/>
          <w:sz w:val="18"/>
        </w:rPr>
        <w:t>malige Prämie nicht rechtzeitig, kann der Versich</w:t>
      </w:r>
      <w:r w:rsidRPr="00FE70F4">
        <w:rPr>
          <w:rFonts w:ascii="Arial" w:hAnsi="Arial"/>
          <w:sz w:val="18"/>
        </w:rPr>
        <w:t>e</w:t>
      </w:r>
      <w:r w:rsidRPr="00FE70F4">
        <w:rPr>
          <w:rFonts w:ascii="Arial" w:hAnsi="Arial"/>
          <w:sz w:val="18"/>
        </w:rPr>
        <w:t>rer vom Vertrag zurücktreten, solange die Prämie nicht gezahlt ist. Der Versicherer kann nicht zurüc</w:t>
      </w:r>
      <w:r w:rsidRPr="00FE70F4">
        <w:rPr>
          <w:rFonts w:ascii="Arial" w:hAnsi="Arial"/>
          <w:sz w:val="18"/>
        </w:rPr>
        <w:t>k</w:t>
      </w:r>
      <w:r w:rsidRPr="00FE70F4">
        <w:rPr>
          <w:rFonts w:ascii="Arial" w:hAnsi="Arial"/>
          <w:sz w:val="18"/>
        </w:rPr>
        <w:t>treten, wenn der Versicherungsnehmer nachweist, dass er die Nichtzahlung nicht zu vertreten hat.</w:t>
      </w:r>
    </w:p>
    <w:p w14:paraId="7BF62C3B" w14:textId="77777777" w:rsidR="00D01798" w:rsidRPr="00FE70F4" w:rsidRDefault="001B40B5" w:rsidP="00EC7AEA">
      <w:pPr>
        <w:keepLines/>
        <w:tabs>
          <w:tab w:val="left" w:pos="600"/>
        </w:tabs>
        <w:spacing w:after="100"/>
        <w:ind w:left="600" w:hanging="600"/>
        <w:jc w:val="both"/>
        <w:rPr>
          <w:rFonts w:ascii="Arial" w:hAnsi="Arial"/>
          <w:sz w:val="18"/>
          <w:szCs w:val="18"/>
        </w:rPr>
      </w:pPr>
      <w:r w:rsidRPr="00FE70F4">
        <w:rPr>
          <w:rFonts w:ascii="Arial" w:hAnsi="Arial"/>
          <w:sz w:val="18"/>
        </w:rPr>
        <w:t>9.2</w:t>
      </w:r>
      <w:r w:rsidR="00A85260" w:rsidRPr="00FE70F4">
        <w:rPr>
          <w:rFonts w:ascii="Arial" w:hAnsi="Arial"/>
          <w:sz w:val="18"/>
        </w:rPr>
        <w:tab/>
      </w:r>
      <w:r w:rsidR="00A85260" w:rsidRPr="00FE70F4">
        <w:rPr>
          <w:rFonts w:ascii="Arial" w:hAnsi="Arial"/>
          <w:sz w:val="18"/>
          <w:szCs w:val="18"/>
        </w:rPr>
        <w:t>Die Folgeprämien werden zu dem jeweils vereinba</w:t>
      </w:r>
      <w:r w:rsidR="00A85260" w:rsidRPr="00FE70F4">
        <w:rPr>
          <w:rFonts w:ascii="Arial" w:hAnsi="Arial"/>
          <w:sz w:val="18"/>
          <w:szCs w:val="18"/>
        </w:rPr>
        <w:t>r</w:t>
      </w:r>
      <w:r w:rsidR="00A85260" w:rsidRPr="00FE70F4">
        <w:rPr>
          <w:rFonts w:ascii="Arial" w:hAnsi="Arial"/>
          <w:sz w:val="18"/>
          <w:szCs w:val="18"/>
        </w:rPr>
        <w:t>ten Zei</w:t>
      </w:r>
      <w:r w:rsidR="00A85260" w:rsidRPr="00FE70F4">
        <w:rPr>
          <w:rFonts w:ascii="Arial" w:hAnsi="Arial"/>
          <w:sz w:val="18"/>
          <w:szCs w:val="18"/>
        </w:rPr>
        <w:t>t</w:t>
      </w:r>
      <w:r w:rsidR="00A85260" w:rsidRPr="00FE70F4">
        <w:rPr>
          <w:rFonts w:ascii="Arial" w:hAnsi="Arial"/>
          <w:sz w:val="18"/>
          <w:szCs w:val="18"/>
        </w:rPr>
        <w:t>punkt fällig.</w:t>
      </w:r>
    </w:p>
    <w:p w14:paraId="2E0BD270" w14:textId="77777777" w:rsidR="00D01798" w:rsidRPr="00FE70F4" w:rsidRDefault="00A85260" w:rsidP="00EC7AEA">
      <w:pPr>
        <w:keepLines/>
        <w:tabs>
          <w:tab w:val="left" w:pos="600"/>
        </w:tabs>
        <w:spacing w:after="100"/>
        <w:ind w:left="600" w:hanging="600"/>
        <w:jc w:val="both"/>
        <w:rPr>
          <w:rFonts w:ascii="Arial" w:hAnsi="Arial"/>
          <w:sz w:val="18"/>
          <w:szCs w:val="18"/>
        </w:rPr>
      </w:pPr>
      <w:r w:rsidRPr="00FE70F4">
        <w:rPr>
          <w:rFonts w:ascii="Arial" w:hAnsi="Arial"/>
          <w:sz w:val="18"/>
          <w:szCs w:val="18"/>
        </w:rPr>
        <w:tab/>
        <w:t>Wird eine Folgeprämie nicht rechtzeitig gezahlt, gerät der Versicherungsnehmer ohne Mahnung in Ve</w:t>
      </w:r>
      <w:r w:rsidRPr="00FE70F4">
        <w:rPr>
          <w:rFonts w:ascii="Arial" w:hAnsi="Arial"/>
          <w:sz w:val="18"/>
          <w:szCs w:val="18"/>
        </w:rPr>
        <w:t>r</w:t>
      </w:r>
      <w:r w:rsidRPr="00FE70F4">
        <w:rPr>
          <w:rFonts w:ascii="Arial" w:hAnsi="Arial"/>
          <w:sz w:val="18"/>
          <w:szCs w:val="18"/>
        </w:rPr>
        <w:t>zug, es sei denn, dass er die verspätete Zahlung nicht zu vertreten hat.</w:t>
      </w:r>
    </w:p>
    <w:p w14:paraId="1694E809" w14:textId="77777777" w:rsidR="00D01798" w:rsidRPr="00FE70F4" w:rsidRDefault="00A85260" w:rsidP="00EC7AEA">
      <w:pPr>
        <w:keepLines/>
        <w:tabs>
          <w:tab w:val="left" w:pos="600"/>
        </w:tabs>
        <w:spacing w:after="100"/>
        <w:ind w:left="600" w:hanging="600"/>
        <w:jc w:val="both"/>
        <w:rPr>
          <w:rFonts w:ascii="Arial" w:hAnsi="Arial"/>
          <w:sz w:val="18"/>
          <w:szCs w:val="18"/>
        </w:rPr>
      </w:pPr>
      <w:r w:rsidRPr="00FE70F4">
        <w:rPr>
          <w:rFonts w:ascii="Arial" w:hAnsi="Arial"/>
          <w:sz w:val="18"/>
          <w:szCs w:val="18"/>
        </w:rPr>
        <w:tab/>
        <w:t>Der Versicherer ist berechtigt, Ersatz des ihm durch den Verzug entstandenen Schadens zu ve</w:t>
      </w:r>
      <w:r w:rsidRPr="00FE70F4">
        <w:rPr>
          <w:rFonts w:ascii="Arial" w:hAnsi="Arial"/>
          <w:sz w:val="18"/>
          <w:szCs w:val="18"/>
        </w:rPr>
        <w:t>r</w:t>
      </w:r>
      <w:r w:rsidRPr="00FE70F4">
        <w:rPr>
          <w:rFonts w:ascii="Arial" w:hAnsi="Arial"/>
          <w:sz w:val="18"/>
          <w:szCs w:val="18"/>
        </w:rPr>
        <w:t>langen.</w:t>
      </w:r>
    </w:p>
    <w:p w14:paraId="69965079" w14:textId="77777777" w:rsidR="00D01798" w:rsidRPr="00FE70F4" w:rsidRDefault="00A85260" w:rsidP="00EC7AEA">
      <w:pPr>
        <w:keepLines/>
        <w:tabs>
          <w:tab w:val="left" w:pos="600"/>
        </w:tabs>
        <w:spacing w:after="100"/>
        <w:ind w:left="600" w:hanging="600"/>
        <w:jc w:val="both"/>
        <w:rPr>
          <w:rFonts w:ascii="Arial" w:hAnsi="Arial"/>
          <w:sz w:val="18"/>
          <w:szCs w:val="18"/>
        </w:rPr>
      </w:pPr>
      <w:r w:rsidRPr="00FE70F4">
        <w:rPr>
          <w:rFonts w:ascii="Arial" w:hAnsi="Arial"/>
          <w:sz w:val="18"/>
          <w:szCs w:val="18"/>
        </w:rPr>
        <w:tab/>
        <w:t>Wird eine Folgeprämie nicht rechtzeitig gezahlt, kann der Versicherer dem Versicherung</w:t>
      </w:r>
      <w:r w:rsidRPr="00FE70F4">
        <w:rPr>
          <w:rFonts w:ascii="Arial" w:hAnsi="Arial"/>
          <w:sz w:val="18"/>
          <w:szCs w:val="18"/>
        </w:rPr>
        <w:t>s</w:t>
      </w:r>
      <w:r w:rsidRPr="00FE70F4">
        <w:rPr>
          <w:rFonts w:ascii="Arial" w:hAnsi="Arial"/>
          <w:sz w:val="18"/>
          <w:szCs w:val="18"/>
        </w:rPr>
        <w:t>nehmer auf dessen Kosten in Textform eine Zahlungsfrist b</w:t>
      </w:r>
      <w:r w:rsidRPr="00FE70F4">
        <w:rPr>
          <w:rFonts w:ascii="Arial" w:hAnsi="Arial"/>
          <w:sz w:val="18"/>
          <w:szCs w:val="18"/>
        </w:rPr>
        <w:t>e</w:t>
      </w:r>
      <w:r w:rsidRPr="00FE70F4">
        <w:rPr>
          <w:rFonts w:ascii="Arial" w:hAnsi="Arial"/>
          <w:sz w:val="18"/>
          <w:szCs w:val="18"/>
        </w:rPr>
        <w:t>stimmen, die mindestens zwei Wochen betragen muss. Die Bestimmung ist nur wirksam, wenn sie die rückständigen Beträge der Prämie, Zinsen und Ko</w:t>
      </w:r>
      <w:r w:rsidRPr="00FE70F4">
        <w:rPr>
          <w:rFonts w:ascii="Arial" w:hAnsi="Arial"/>
          <w:sz w:val="18"/>
          <w:szCs w:val="18"/>
        </w:rPr>
        <w:t>s</w:t>
      </w:r>
      <w:r w:rsidRPr="00FE70F4">
        <w:rPr>
          <w:rFonts w:ascii="Arial" w:hAnsi="Arial"/>
          <w:sz w:val="18"/>
          <w:szCs w:val="18"/>
        </w:rPr>
        <w:t>ten im Einzelnen beziffert und die Rechtsfolgen a</w:t>
      </w:r>
      <w:r w:rsidRPr="00FE70F4">
        <w:rPr>
          <w:rFonts w:ascii="Arial" w:hAnsi="Arial"/>
          <w:sz w:val="18"/>
          <w:szCs w:val="18"/>
        </w:rPr>
        <w:t>n</w:t>
      </w:r>
      <w:r w:rsidRPr="00FE70F4">
        <w:rPr>
          <w:rFonts w:ascii="Arial" w:hAnsi="Arial"/>
          <w:sz w:val="18"/>
          <w:szCs w:val="18"/>
        </w:rPr>
        <w:t>gibt, die mit dem Fristablauf verbu</w:t>
      </w:r>
      <w:r w:rsidRPr="00FE70F4">
        <w:rPr>
          <w:rFonts w:ascii="Arial" w:hAnsi="Arial"/>
          <w:sz w:val="18"/>
          <w:szCs w:val="18"/>
        </w:rPr>
        <w:t>n</w:t>
      </w:r>
      <w:r w:rsidRPr="00FE70F4">
        <w:rPr>
          <w:rFonts w:ascii="Arial" w:hAnsi="Arial"/>
          <w:sz w:val="18"/>
          <w:szCs w:val="18"/>
        </w:rPr>
        <w:t>den sind.</w:t>
      </w:r>
    </w:p>
    <w:p w14:paraId="469A1C6E"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Ist der Versicherungsnehmer nach Ablauf dieser Zahlungsfrist noch mit der Zahlung in Verzug, b</w:t>
      </w:r>
      <w:r w:rsidRPr="00FE70F4">
        <w:rPr>
          <w:rFonts w:ascii="Arial" w:hAnsi="Arial"/>
          <w:sz w:val="18"/>
        </w:rPr>
        <w:t>e</w:t>
      </w:r>
      <w:r w:rsidRPr="00FE70F4">
        <w:rPr>
          <w:rFonts w:ascii="Arial" w:hAnsi="Arial"/>
          <w:sz w:val="18"/>
        </w:rPr>
        <w:t>steht ab diesem Zeitpunkt bis zur Zahlung kein Ve</w:t>
      </w:r>
      <w:r w:rsidRPr="00FE70F4">
        <w:rPr>
          <w:rFonts w:ascii="Arial" w:hAnsi="Arial"/>
          <w:sz w:val="18"/>
        </w:rPr>
        <w:t>r</w:t>
      </w:r>
      <w:r w:rsidRPr="00FE70F4">
        <w:rPr>
          <w:rFonts w:ascii="Arial" w:hAnsi="Arial"/>
          <w:sz w:val="18"/>
        </w:rPr>
        <w:t>sicherungsschutz, wenn er mit der Zahlungsauffo</w:t>
      </w:r>
      <w:r w:rsidRPr="00FE70F4">
        <w:rPr>
          <w:rFonts w:ascii="Arial" w:hAnsi="Arial"/>
          <w:sz w:val="18"/>
        </w:rPr>
        <w:t>r</w:t>
      </w:r>
      <w:r w:rsidRPr="00FE70F4">
        <w:rPr>
          <w:rFonts w:ascii="Arial" w:hAnsi="Arial"/>
          <w:sz w:val="18"/>
        </w:rPr>
        <w:t>derung darauf hingewiesen wu</w:t>
      </w:r>
      <w:r w:rsidRPr="00FE70F4">
        <w:rPr>
          <w:rFonts w:ascii="Arial" w:hAnsi="Arial"/>
          <w:sz w:val="18"/>
        </w:rPr>
        <w:t>r</w:t>
      </w:r>
      <w:r w:rsidRPr="00FE70F4">
        <w:rPr>
          <w:rFonts w:ascii="Arial" w:hAnsi="Arial"/>
          <w:sz w:val="18"/>
        </w:rPr>
        <w:t>de.</w:t>
      </w:r>
    </w:p>
    <w:p w14:paraId="21418613" w14:textId="77777777" w:rsidR="00D01798" w:rsidRPr="00FE70F4" w:rsidRDefault="00A85260" w:rsidP="00EC7AEA">
      <w:pPr>
        <w:keepLines/>
        <w:tabs>
          <w:tab w:val="left" w:pos="600"/>
        </w:tabs>
        <w:spacing w:after="100"/>
        <w:ind w:left="600" w:hanging="600"/>
        <w:jc w:val="both"/>
        <w:rPr>
          <w:rFonts w:ascii="Arial" w:hAnsi="Arial"/>
          <w:sz w:val="18"/>
          <w:szCs w:val="18"/>
        </w:rPr>
      </w:pPr>
      <w:r w:rsidRPr="00FE70F4">
        <w:rPr>
          <w:rFonts w:ascii="Arial" w:hAnsi="Arial"/>
          <w:sz w:val="18"/>
        </w:rPr>
        <w:tab/>
      </w:r>
      <w:r w:rsidRPr="00FE70F4">
        <w:rPr>
          <w:rFonts w:ascii="Arial" w:hAnsi="Arial"/>
          <w:sz w:val="18"/>
          <w:szCs w:val="18"/>
        </w:rPr>
        <w:t>Ist der Vers</w:t>
      </w:r>
      <w:r w:rsidRPr="00FE70F4">
        <w:rPr>
          <w:rFonts w:ascii="Arial" w:hAnsi="Arial"/>
          <w:sz w:val="18"/>
          <w:szCs w:val="18"/>
        </w:rPr>
        <w:t>i</w:t>
      </w:r>
      <w:r w:rsidRPr="00FE70F4">
        <w:rPr>
          <w:rFonts w:ascii="Arial" w:hAnsi="Arial"/>
          <w:sz w:val="18"/>
          <w:szCs w:val="18"/>
        </w:rPr>
        <w:t>cherungsnehmer nach Ablauf dieser Zahlungsfrist noch mit der Zahlung in Verzug, kann der Versicherer den Vertrag ohne Einhaltung einer Frist künd</w:t>
      </w:r>
      <w:r w:rsidRPr="00FE70F4">
        <w:rPr>
          <w:rFonts w:ascii="Arial" w:hAnsi="Arial"/>
          <w:sz w:val="18"/>
          <w:szCs w:val="18"/>
        </w:rPr>
        <w:t>i</w:t>
      </w:r>
      <w:r w:rsidRPr="00FE70F4">
        <w:rPr>
          <w:rFonts w:ascii="Arial" w:hAnsi="Arial"/>
          <w:sz w:val="18"/>
          <w:szCs w:val="18"/>
        </w:rPr>
        <w:t>gen, wenn er den Versicherungsnehmer mit der Zahlungsaufforderung darauf hingewiesen hat.</w:t>
      </w:r>
    </w:p>
    <w:p w14:paraId="69C13FC5"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Hat der Versicherer gekündigt, und zahlt der Vers</w:t>
      </w:r>
      <w:r w:rsidRPr="00FE70F4">
        <w:rPr>
          <w:rFonts w:ascii="Arial" w:hAnsi="Arial"/>
          <w:sz w:val="18"/>
        </w:rPr>
        <w:t>i</w:t>
      </w:r>
      <w:r w:rsidRPr="00FE70F4">
        <w:rPr>
          <w:rFonts w:ascii="Arial" w:hAnsi="Arial"/>
          <w:sz w:val="18"/>
        </w:rPr>
        <w:t>cherungsnehmer danach innerhalb eines Monats die angemahnte Prämie, besteht der Vertrag fort. Für Versicherungsfälle, die zwischen dem Zugang der Kündigung und der Zahlung eingetreten sind, b</w:t>
      </w:r>
      <w:r w:rsidRPr="00FE70F4">
        <w:rPr>
          <w:rFonts w:ascii="Arial" w:hAnsi="Arial"/>
          <w:sz w:val="18"/>
        </w:rPr>
        <w:t>e</w:t>
      </w:r>
      <w:r w:rsidRPr="00FE70F4">
        <w:rPr>
          <w:rFonts w:ascii="Arial" w:hAnsi="Arial"/>
          <w:sz w:val="18"/>
        </w:rPr>
        <w:t>steht jedoch kein Versicherung</w:t>
      </w:r>
      <w:r w:rsidRPr="00FE70F4">
        <w:rPr>
          <w:rFonts w:ascii="Arial" w:hAnsi="Arial"/>
          <w:sz w:val="18"/>
        </w:rPr>
        <w:t>s</w:t>
      </w:r>
      <w:r w:rsidRPr="00FE70F4">
        <w:rPr>
          <w:rFonts w:ascii="Arial" w:hAnsi="Arial"/>
          <w:sz w:val="18"/>
        </w:rPr>
        <w:t>schutz.</w:t>
      </w:r>
    </w:p>
    <w:p w14:paraId="35B8639A" w14:textId="77777777" w:rsidR="00D01798" w:rsidRPr="00FE70F4" w:rsidRDefault="00A85260" w:rsidP="00EC7AEA">
      <w:pPr>
        <w:keepLines/>
        <w:tabs>
          <w:tab w:val="left" w:pos="600"/>
          <w:tab w:val="left" w:pos="709"/>
        </w:tabs>
        <w:spacing w:after="100"/>
        <w:ind w:left="600" w:hanging="600"/>
        <w:jc w:val="both"/>
        <w:rPr>
          <w:rFonts w:ascii="Arial" w:hAnsi="Arial"/>
          <w:sz w:val="18"/>
        </w:rPr>
      </w:pPr>
      <w:r w:rsidRPr="00FE70F4">
        <w:rPr>
          <w:rFonts w:ascii="Arial" w:hAnsi="Arial"/>
          <w:sz w:val="18"/>
        </w:rPr>
        <w:t>9.3</w:t>
      </w:r>
      <w:r w:rsidRPr="00FE70F4">
        <w:rPr>
          <w:rFonts w:ascii="Arial" w:hAnsi="Arial"/>
          <w:sz w:val="18"/>
        </w:rPr>
        <w:tab/>
        <w:t>Ist die Zahlung der Jahresprämie in Raten verei</w:t>
      </w:r>
      <w:r w:rsidRPr="00FE70F4">
        <w:rPr>
          <w:rFonts w:ascii="Arial" w:hAnsi="Arial"/>
          <w:sz w:val="18"/>
        </w:rPr>
        <w:t>n</w:t>
      </w:r>
      <w:r w:rsidRPr="00FE70F4">
        <w:rPr>
          <w:rFonts w:ascii="Arial" w:hAnsi="Arial"/>
          <w:sz w:val="18"/>
        </w:rPr>
        <w:t>bart, gilt als erste Prämie nur die erste Rate der er</w:t>
      </w:r>
      <w:r w:rsidRPr="00FE70F4">
        <w:rPr>
          <w:rFonts w:ascii="Arial" w:hAnsi="Arial"/>
          <w:sz w:val="18"/>
        </w:rPr>
        <w:t>s</w:t>
      </w:r>
      <w:r w:rsidRPr="00FE70F4">
        <w:rPr>
          <w:rFonts w:ascii="Arial" w:hAnsi="Arial"/>
          <w:sz w:val="18"/>
        </w:rPr>
        <w:t>ten Jahresprämie.</w:t>
      </w:r>
    </w:p>
    <w:p w14:paraId="7DD1C829"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9.4</w:t>
      </w:r>
      <w:r w:rsidRPr="00FE70F4">
        <w:rPr>
          <w:rFonts w:ascii="Arial" w:hAnsi="Arial"/>
          <w:sz w:val="18"/>
        </w:rPr>
        <w:tab/>
        <w:t>Die Haftung des Versicherers beginnt zum verei</w:t>
      </w:r>
      <w:r w:rsidRPr="00FE70F4">
        <w:rPr>
          <w:rFonts w:ascii="Arial" w:hAnsi="Arial"/>
          <w:sz w:val="18"/>
        </w:rPr>
        <w:t>n</w:t>
      </w:r>
      <w:r w:rsidRPr="00FE70F4">
        <w:rPr>
          <w:rFonts w:ascii="Arial" w:hAnsi="Arial"/>
          <w:sz w:val="18"/>
        </w:rPr>
        <w:t>barten Zeitpunkt, und zwar auch dann, wenn zur Prämienzahlung erst später aufgefordert, die Prämie aber ohne Verzug gezahlt wird. Ist dem Versich</w:t>
      </w:r>
      <w:r w:rsidRPr="00FE70F4">
        <w:rPr>
          <w:rFonts w:ascii="Arial" w:hAnsi="Arial"/>
          <w:sz w:val="18"/>
        </w:rPr>
        <w:t>e</w:t>
      </w:r>
      <w:r w:rsidRPr="00FE70F4">
        <w:rPr>
          <w:rFonts w:ascii="Arial" w:hAnsi="Arial"/>
          <w:sz w:val="18"/>
        </w:rPr>
        <w:t>rungsnehmer bei Antragstellung bekannt, dass ein Versicherungsfall bereits eingetreten ist, so entfällt dafür die Ha</w:t>
      </w:r>
      <w:r w:rsidRPr="00FE70F4">
        <w:rPr>
          <w:rFonts w:ascii="Arial" w:hAnsi="Arial"/>
          <w:sz w:val="18"/>
        </w:rPr>
        <w:t>f</w:t>
      </w:r>
      <w:r w:rsidRPr="00FE70F4">
        <w:rPr>
          <w:rFonts w:ascii="Arial" w:hAnsi="Arial"/>
          <w:sz w:val="18"/>
        </w:rPr>
        <w:t>tung.</w:t>
      </w:r>
    </w:p>
    <w:p w14:paraId="73F8B617" w14:textId="77777777" w:rsidR="00D01798" w:rsidRPr="00FE70F4" w:rsidRDefault="00A85260" w:rsidP="00EC7AEA">
      <w:pPr>
        <w:keepLines/>
        <w:tabs>
          <w:tab w:val="left" w:pos="600"/>
        </w:tabs>
        <w:spacing w:after="100"/>
        <w:ind w:left="600" w:hanging="600"/>
        <w:jc w:val="both"/>
        <w:rPr>
          <w:rStyle w:val="Max"/>
          <w:rFonts w:ascii="Arial" w:hAnsi="Arial" w:cs="Arial"/>
          <w:b w:val="0"/>
          <w:sz w:val="18"/>
          <w:szCs w:val="18"/>
        </w:rPr>
      </w:pPr>
      <w:r w:rsidRPr="00FE70F4">
        <w:rPr>
          <w:rFonts w:ascii="Arial" w:hAnsi="Arial"/>
          <w:sz w:val="18"/>
        </w:rPr>
        <w:t>9.5</w:t>
      </w:r>
      <w:r w:rsidRPr="00FE70F4">
        <w:rPr>
          <w:rFonts w:ascii="Arial" w:hAnsi="Arial"/>
          <w:sz w:val="18"/>
        </w:rPr>
        <w:tab/>
      </w:r>
      <w:r w:rsidRPr="00FE70F4">
        <w:rPr>
          <w:rStyle w:val="Max"/>
          <w:rFonts w:ascii="Arial" w:hAnsi="Arial" w:cs="Arial"/>
          <w:b w:val="0"/>
          <w:sz w:val="18"/>
          <w:szCs w:val="18"/>
        </w:rPr>
        <w:t>Im Fall der Beendigung des Versicherungsverhäl</w:t>
      </w:r>
      <w:r w:rsidRPr="00FE70F4">
        <w:rPr>
          <w:rStyle w:val="Max"/>
          <w:rFonts w:ascii="Arial" w:hAnsi="Arial" w:cs="Arial"/>
          <w:b w:val="0"/>
          <w:sz w:val="18"/>
          <w:szCs w:val="18"/>
        </w:rPr>
        <w:t>t</w:t>
      </w:r>
      <w:r w:rsidRPr="00FE70F4">
        <w:rPr>
          <w:rStyle w:val="Max"/>
          <w:rFonts w:ascii="Arial" w:hAnsi="Arial" w:cs="Arial"/>
          <w:b w:val="0"/>
          <w:sz w:val="18"/>
          <w:szCs w:val="18"/>
        </w:rPr>
        <w:t>nisses vor Ablauf der vereinbarten Da</w:t>
      </w:r>
      <w:r w:rsidRPr="00FE70F4">
        <w:rPr>
          <w:rStyle w:val="Max"/>
          <w:rFonts w:ascii="Arial" w:hAnsi="Arial" w:cs="Arial"/>
          <w:b w:val="0"/>
          <w:sz w:val="18"/>
          <w:szCs w:val="18"/>
        </w:rPr>
        <w:t>u</w:t>
      </w:r>
      <w:r w:rsidRPr="00FE70F4">
        <w:rPr>
          <w:rStyle w:val="Max"/>
          <w:rFonts w:ascii="Arial" w:hAnsi="Arial" w:cs="Arial"/>
          <w:b w:val="0"/>
          <w:sz w:val="18"/>
          <w:szCs w:val="18"/>
        </w:rPr>
        <w:t>er steht dem Versicherer dafür nur derjenige Teil der Prämie zu, der dem Zeitraum entspricht, in dem Versicherung</w:t>
      </w:r>
      <w:r w:rsidRPr="00FE70F4">
        <w:rPr>
          <w:rStyle w:val="Max"/>
          <w:rFonts w:ascii="Arial" w:hAnsi="Arial" w:cs="Arial"/>
          <w:b w:val="0"/>
          <w:sz w:val="18"/>
          <w:szCs w:val="18"/>
        </w:rPr>
        <w:t>s</w:t>
      </w:r>
      <w:r w:rsidRPr="00FE70F4">
        <w:rPr>
          <w:rStyle w:val="Max"/>
          <w:rFonts w:ascii="Arial" w:hAnsi="Arial" w:cs="Arial"/>
          <w:b w:val="0"/>
          <w:sz w:val="18"/>
          <w:szCs w:val="18"/>
        </w:rPr>
        <w:t>schutz bestanden hat. Wird das Versicherungsve</w:t>
      </w:r>
      <w:r w:rsidRPr="00FE70F4">
        <w:rPr>
          <w:rStyle w:val="Max"/>
          <w:rFonts w:ascii="Arial" w:hAnsi="Arial" w:cs="Arial"/>
          <w:b w:val="0"/>
          <w:sz w:val="18"/>
          <w:szCs w:val="18"/>
        </w:rPr>
        <w:t>r</w:t>
      </w:r>
      <w:r w:rsidRPr="00FE70F4">
        <w:rPr>
          <w:rStyle w:val="Max"/>
          <w:rFonts w:ascii="Arial" w:hAnsi="Arial" w:cs="Arial"/>
          <w:b w:val="0"/>
          <w:sz w:val="18"/>
          <w:szCs w:val="18"/>
        </w:rPr>
        <w:t>hältnis durch Rücktritt wegen einer Anzeigepflich</w:t>
      </w:r>
      <w:r w:rsidRPr="00FE70F4">
        <w:rPr>
          <w:rStyle w:val="Max"/>
          <w:rFonts w:ascii="Arial" w:hAnsi="Arial" w:cs="Arial"/>
          <w:b w:val="0"/>
          <w:sz w:val="18"/>
          <w:szCs w:val="18"/>
        </w:rPr>
        <w:t>t</w:t>
      </w:r>
      <w:r w:rsidRPr="00FE70F4">
        <w:rPr>
          <w:rStyle w:val="Max"/>
          <w:rFonts w:ascii="Arial" w:hAnsi="Arial" w:cs="Arial"/>
          <w:b w:val="0"/>
          <w:sz w:val="18"/>
          <w:szCs w:val="18"/>
        </w:rPr>
        <w:t>verletzung oder durch Anfechtung des Ve</w:t>
      </w:r>
      <w:r w:rsidRPr="00FE70F4">
        <w:rPr>
          <w:rStyle w:val="Max"/>
          <w:rFonts w:ascii="Arial" w:hAnsi="Arial" w:cs="Arial"/>
          <w:b w:val="0"/>
          <w:sz w:val="18"/>
          <w:szCs w:val="18"/>
        </w:rPr>
        <w:t>r</w:t>
      </w:r>
      <w:r w:rsidRPr="00FE70F4">
        <w:rPr>
          <w:rStyle w:val="Max"/>
          <w:rFonts w:ascii="Arial" w:hAnsi="Arial" w:cs="Arial"/>
          <w:b w:val="0"/>
          <w:sz w:val="18"/>
          <w:szCs w:val="18"/>
        </w:rPr>
        <w:t>sicherers wegen arglistiger Täuschung beendet, steht dem Versicherer die Prämie bis zum Wir</w:t>
      </w:r>
      <w:r w:rsidRPr="00FE70F4">
        <w:rPr>
          <w:rStyle w:val="Max"/>
          <w:rFonts w:ascii="Arial" w:hAnsi="Arial" w:cs="Arial"/>
          <w:b w:val="0"/>
          <w:sz w:val="18"/>
          <w:szCs w:val="18"/>
        </w:rPr>
        <w:t>k</w:t>
      </w:r>
      <w:r w:rsidRPr="00FE70F4">
        <w:rPr>
          <w:rStyle w:val="Max"/>
          <w:rFonts w:ascii="Arial" w:hAnsi="Arial" w:cs="Arial"/>
          <w:b w:val="0"/>
          <w:sz w:val="18"/>
          <w:szCs w:val="18"/>
        </w:rPr>
        <w:t>samwerden der Rücktritts- oder Anfechtungserklärung zu. Tritt der Versicherer wegen Fälligkeit der Prämie zurück, kann er eine angemessene Geschäftsgebühr ve</w:t>
      </w:r>
      <w:r w:rsidRPr="00FE70F4">
        <w:rPr>
          <w:rStyle w:val="Max"/>
          <w:rFonts w:ascii="Arial" w:hAnsi="Arial" w:cs="Arial"/>
          <w:b w:val="0"/>
          <w:sz w:val="18"/>
          <w:szCs w:val="18"/>
        </w:rPr>
        <w:t>r</w:t>
      </w:r>
      <w:r w:rsidRPr="00FE70F4">
        <w:rPr>
          <w:rStyle w:val="Max"/>
          <w:rFonts w:ascii="Arial" w:hAnsi="Arial" w:cs="Arial"/>
          <w:b w:val="0"/>
          <w:sz w:val="18"/>
          <w:szCs w:val="18"/>
        </w:rPr>
        <w:t>langen.</w:t>
      </w:r>
    </w:p>
    <w:p w14:paraId="276E9175"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lastRenderedPageBreak/>
        <w:tab/>
        <w:t>Kündigt der Versicherungsnehmer nach Eintritt e</w:t>
      </w:r>
      <w:r w:rsidRPr="00FE70F4">
        <w:rPr>
          <w:rFonts w:ascii="Arial" w:hAnsi="Arial"/>
          <w:sz w:val="18"/>
        </w:rPr>
        <w:t>i</w:t>
      </w:r>
      <w:r w:rsidRPr="00FE70F4">
        <w:rPr>
          <w:rFonts w:ascii="Arial" w:hAnsi="Arial"/>
          <w:sz w:val="18"/>
        </w:rPr>
        <w:t>nes Versicherungsfalls, so hat der Versicherer nur A</w:t>
      </w:r>
      <w:r w:rsidRPr="00FE70F4">
        <w:rPr>
          <w:rFonts w:ascii="Arial" w:hAnsi="Arial"/>
          <w:sz w:val="18"/>
        </w:rPr>
        <w:t>n</w:t>
      </w:r>
      <w:r w:rsidRPr="00FE70F4">
        <w:rPr>
          <w:rFonts w:ascii="Arial" w:hAnsi="Arial"/>
          <w:sz w:val="18"/>
        </w:rPr>
        <w:t>spruch auf den Teil der Prämie, der der abgelauf</w:t>
      </w:r>
      <w:r w:rsidRPr="00FE70F4">
        <w:rPr>
          <w:rFonts w:ascii="Arial" w:hAnsi="Arial"/>
          <w:sz w:val="18"/>
        </w:rPr>
        <w:t>e</w:t>
      </w:r>
      <w:r w:rsidRPr="00FE70F4">
        <w:rPr>
          <w:rFonts w:ascii="Arial" w:hAnsi="Arial"/>
          <w:sz w:val="18"/>
        </w:rPr>
        <w:t>nen Vertragszeit entspricht. Kündigt der Versich</w:t>
      </w:r>
      <w:r w:rsidRPr="00FE70F4">
        <w:rPr>
          <w:rFonts w:ascii="Arial" w:hAnsi="Arial"/>
          <w:sz w:val="18"/>
        </w:rPr>
        <w:t>e</w:t>
      </w:r>
      <w:r w:rsidRPr="00FE70F4">
        <w:rPr>
          <w:rFonts w:ascii="Arial" w:hAnsi="Arial"/>
          <w:sz w:val="18"/>
        </w:rPr>
        <w:t>rer, so hat er die Prämie für das laufende Versicherung</w:t>
      </w:r>
      <w:r w:rsidRPr="00FE70F4">
        <w:rPr>
          <w:rFonts w:ascii="Arial" w:hAnsi="Arial"/>
          <w:sz w:val="18"/>
        </w:rPr>
        <w:t>s</w:t>
      </w:r>
      <w:r w:rsidRPr="00FE70F4">
        <w:rPr>
          <w:rFonts w:ascii="Arial" w:hAnsi="Arial"/>
          <w:sz w:val="18"/>
        </w:rPr>
        <w:t>jahr nach dem Verhältnis der noch nicht abgelauf</w:t>
      </w:r>
      <w:r w:rsidRPr="00FE70F4">
        <w:rPr>
          <w:rFonts w:ascii="Arial" w:hAnsi="Arial"/>
          <w:sz w:val="18"/>
        </w:rPr>
        <w:t>e</w:t>
      </w:r>
      <w:r w:rsidRPr="00FE70F4">
        <w:rPr>
          <w:rFonts w:ascii="Arial" w:hAnsi="Arial"/>
          <w:sz w:val="18"/>
        </w:rPr>
        <w:t>nen zu der gesamten Zeit des Versicherungsjahres zurückzuza</w:t>
      </w:r>
      <w:r w:rsidRPr="00FE70F4">
        <w:rPr>
          <w:rFonts w:ascii="Arial" w:hAnsi="Arial"/>
          <w:sz w:val="18"/>
        </w:rPr>
        <w:t>h</w:t>
      </w:r>
      <w:r w:rsidRPr="00FE70F4">
        <w:rPr>
          <w:rFonts w:ascii="Arial" w:hAnsi="Arial"/>
          <w:sz w:val="18"/>
        </w:rPr>
        <w:t>len.</w:t>
      </w:r>
    </w:p>
    <w:p w14:paraId="57CF0E25"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10</w:t>
      </w:r>
      <w:r w:rsidRPr="00FE70F4">
        <w:rPr>
          <w:rFonts w:ascii="Arial" w:hAnsi="Arial"/>
          <w:b/>
          <w:sz w:val="18"/>
        </w:rPr>
        <w:tab/>
        <w:t>Obliegenhe</w:t>
      </w:r>
      <w:r w:rsidRPr="00FE70F4">
        <w:rPr>
          <w:rFonts w:ascii="Arial" w:hAnsi="Arial"/>
          <w:b/>
          <w:sz w:val="18"/>
        </w:rPr>
        <w:t>i</w:t>
      </w:r>
      <w:r w:rsidRPr="00FE70F4">
        <w:rPr>
          <w:rFonts w:ascii="Arial" w:hAnsi="Arial"/>
          <w:b/>
          <w:sz w:val="18"/>
        </w:rPr>
        <w:t>ten</w:t>
      </w:r>
    </w:p>
    <w:p w14:paraId="3D5E76B6"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10.1</w:t>
      </w:r>
      <w:r w:rsidRPr="00FE70F4">
        <w:rPr>
          <w:rFonts w:ascii="Arial" w:hAnsi="Arial"/>
          <w:sz w:val="18"/>
        </w:rPr>
        <w:tab/>
        <w:t>Der Versicherungsnehmer hat die versicherten S</w:t>
      </w:r>
      <w:r w:rsidRPr="00FE70F4">
        <w:rPr>
          <w:rFonts w:ascii="Arial" w:hAnsi="Arial"/>
          <w:sz w:val="18"/>
        </w:rPr>
        <w:t>a</w:t>
      </w:r>
      <w:r w:rsidRPr="00FE70F4">
        <w:rPr>
          <w:rFonts w:ascii="Arial" w:hAnsi="Arial"/>
          <w:sz w:val="18"/>
        </w:rPr>
        <w:t>chen sorgfältig zu behandeln und in e</w:t>
      </w:r>
      <w:r w:rsidRPr="00FE70F4">
        <w:rPr>
          <w:rFonts w:ascii="Arial" w:hAnsi="Arial"/>
          <w:sz w:val="18"/>
        </w:rPr>
        <w:t>i</w:t>
      </w:r>
      <w:r w:rsidRPr="00FE70F4">
        <w:rPr>
          <w:rFonts w:ascii="Arial" w:hAnsi="Arial"/>
          <w:sz w:val="18"/>
        </w:rPr>
        <w:t>nem Zustand zu erhalten, der einem Verlust der S</w:t>
      </w:r>
      <w:r w:rsidRPr="00FE70F4">
        <w:rPr>
          <w:rFonts w:ascii="Arial" w:hAnsi="Arial"/>
          <w:sz w:val="18"/>
        </w:rPr>
        <w:t>a</w:t>
      </w:r>
      <w:r w:rsidRPr="00FE70F4">
        <w:rPr>
          <w:rFonts w:ascii="Arial" w:hAnsi="Arial"/>
          <w:sz w:val="18"/>
        </w:rPr>
        <w:t>chen oder von Teilen der Sachen vorbeugt. Insbesondere hat der Versicherung</w:t>
      </w:r>
      <w:r w:rsidRPr="00FE70F4">
        <w:rPr>
          <w:rFonts w:ascii="Arial" w:hAnsi="Arial"/>
          <w:sz w:val="18"/>
        </w:rPr>
        <w:t>s</w:t>
      </w:r>
      <w:r w:rsidRPr="00FE70F4">
        <w:rPr>
          <w:rFonts w:ascii="Arial" w:hAnsi="Arial"/>
          <w:sz w:val="18"/>
        </w:rPr>
        <w:t>nehmer</w:t>
      </w:r>
    </w:p>
    <w:p w14:paraId="6BFCF2B7"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10.1.1</w:t>
      </w:r>
      <w:r w:rsidRPr="00FE70F4">
        <w:rPr>
          <w:rFonts w:ascii="Arial" w:hAnsi="Arial"/>
          <w:sz w:val="18"/>
        </w:rPr>
        <w:tab/>
        <w:t>Schmucksachen mindestens alle 24 M</w:t>
      </w:r>
      <w:r w:rsidRPr="00FE70F4">
        <w:rPr>
          <w:rFonts w:ascii="Arial" w:hAnsi="Arial"/>
          <w:sz w:val="18"/>
        </w:rPr>
        <w:t>o</w:t>
      </w:r>
      <w:r w:rsidRPr="00FE70F4">
        <w:rPr>
          <w:rFonts w:ascii="Arial" w:hAnsi="Arial"/>
          <w:sz w:val="18"/>
        </w:rPr>
        <w:t>nate durch einen Juwelier auf die Haltbarkeit der Schnüre, Fa</w:t>
      </w:r>
      <w:r w:rsidRPr="00FE70F4">
        <w:rPr>
          <w:rFonts w:ascii="Arial" w:hAnsi="Arial"/>
          <w:sz w:val="18"/>
        </w:rPr>
        <w:t>s</w:t>
      </w:r>
      <w:r w:rsidRPr="00FE70F4">
        <w:rPr>
          <w:rFonts w:ascii="Arial" w:hAnsi="Arial"/>
          <w:sz w:val="18"/>
        </w:rPr>
        <w:t>sungen, Verschlüsse und Sicherungen hin prüfen und nötigenfalls reparieren zu la</w:t>
      </w:r>
      <w:r w:rsidRPr="00FE70F4">
        <w:rPr>
          <w:rFonts w:ascii="Arial" w:hAnsi="Arial"/>
          <w:sz w:val="18"/>
        </w:rPr>
        <w:t>s</w:t>
      </w:r>
      <w:r w:rsidRPr="00FE70F4">
        <w:rPr>
          <w:rFonts w:ascii="Arial" w:hAnsi="Arial"/>
          <w:sz w:val="18"/>
        </w:rPr>
        <w:t>sen;</w:t>
      </w:r>
    </w:p>
    <w:p w14:paraId="61F84513"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10.1.2</w:t>
      </w:r>
      <w:r w:rsidRPr="00FE70F4">
        <w:rPr>
          <w:rFonts w:ascii="Arial" w:hAnsi="Arial"/>
          <w:sz w:val="18"/>
        </w:rPr>
        <w:tab/>
        <w:t>Schmucksachen während des Tragens zu s</w:t>
      </w:r>
      <w:r w:rsidRPr="00FE70F4">
        <w:rPr>
          <w:rFonts w:ascii="Arial" w:hAnsi="Arial"/>
          <w:sz w:val="18"/>
        </w:rPr>
        <w:t>i</w:t>
      </w:r>
      <w:r w:rsidRPr="00FE70F4">
        <w:rPr>
          <w:rFonts w:ascii="Arial" w:hAnsi="Arial"/>
          <w:sz w:val="18"/>
        </w:rPr>
        <w:t>chern;</w:t>
      </w:r>
    </w:p>
    <w:p w14:paraId="0C7EC7A4"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10.1.3</w:t>
      </w:r>
      <w:r w:rsidRPr="00FE70F4">
        <w:rPr>
          <w:rFonts w:ascii="Arial" w:hAnsi="Arial"/>
          <w:sz w:val="18"/>
        </w:rPr>
        <w:tab/>
        <w:t>Pelzsachen an unbewachten Garderobe</w:t>
      </w:r>
      <w:r w:rsidRPr="00FE70F4">
        <w:rPr>
          <w:rFonts w:ascii="Arial" w:hAnsi="Arial"/>
          <w:sz w:val="18"/>
        </w:rPr>
        <w:t>n</w:t>
      </w:r>
      <w:r w:rsidRPr="00FE70F4">
        <w:rPr>
          <w:rFonts w:ascii="Arial" w:hAnsi="Arial"/>
          <w:sz w:val="18"/>
        </w:rPr>
        <w:t>ablagen gemäß Ziffer 5.2.1 ständig zu beobac</w:t>
      </w:r>
      <w:r w:rsidRPr="00FE70F4">
        <w:rPr>
          <w:rFonts w:ascii="Arial" w:hAnsi="Arial"/>
          <w:sz w:val="18"/>
        </w:rPr>
        <w:t>h</w:t>
      </w:r>
      <w:r w:rsidRPr="00FE70F4">
        <w:rPr>
          <w:rFonts w:ascii="Arial" w:hAnsi="Arial"/>
          <w:sz w:val="18"/>
        </w:rPr>
        <w:t>ten;</w:t>
      </w:r>
    </w:p>
    <w:p w14:paraId="76BD9AF8"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10.1.4</w:t>
      </w:r>
      <w:r w:rsidRPr="00FE70F4">
        <w:rPr>
          <w:rFonts w:ascii="Arial" w:hAnsi="Arial"/>
          <w:sz w:val="18"/>
        </w:rPr>
        <w:tab/>
        <w:t>Hotelzimmer, Wohnungen, Einfamilie</w:t>
      </w:r>
      <w:r w:rsidRPr="00FE70F4">
        <w:rPr>
          <w:rFonts w:ascii="Arial" w:hAnsi="Arial"/>
          <w:sz w:val="18"/>
        </w:rPr>
        <w:t>n</w:t>
      </w:r>
      <w:r w:rsidRPr="00FE70F4">
        <w:rPr>
          <w:rFonts w:ascii="Arial" w:hAnsi="Arial"/>
          <w:sz w:val="18"/>
        </w:rPr>
        <w:t>häuser etc. stets verschlossen zu ha</w:t>
      </w:r>
      <w:r w:rsidRPr="00FE70F4">
        <w:rPr>
          <w:rFonts w:ascii="Arial" w:hAnsi="Arial"/>
          <w:sz w:val="18"/>
        </w:rPr>
        <w:t>l</w:t>
      </w:r>
      <w:r w:rsidRPr="00FE70F4">
        <w:rPr>
          <w:rFonts w:ascii="Arial" w:hAnsi="Arial"/>
          <w:sz w:val="18"/>
        </w:rPr>
        <w:t>ten.</w:t>
      </w:r>
    </w:p>
    <w:p w14:paraId="62EF055E"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10.2</w:t>
      </w:r>
      <w:r w:rsidRPr="00FE70F4">
        <w:rPr>
          <w:rFonts w:ascii="Arial" w:hAnsi="Arial"/>
          <w:sz w:val="18"/>
        </w:rPr>
        <w:tab/>
        <w:t>Der Versicherungsnehmer hat jeden Versicherung</w:t>
      </w:r>
      <w:r w:rsidRPr="00FE70F4">
        <w:rPr>
          <w:rFonts w:ascii="Arial" w:hAnsi="Arial"/>
          <w:sz w:val="18"/>
        </w:rPr>
        <w:t>s</w:t>
      </w:r>
      <w:r w:rsidRPr="00FE70F4">
        <w:rPr>
          <w:rFonts w:ascii="Arial" w:hAnsi="Arial"/>
          <w:sz w:val="18"/>
        </w:rPr>
        <w:t>fall unverzüglich dem Versicherer anzuzeigen. Bei einem Schaden durch Brand, Einbruchdiebstahl, Diebstahl oder Raub hat der Versicherungsnehmer außerdem unverzüglich Anzeige bei der für den Schaden zuständigen Polizeidiens</w:t>
      </w:r>
      <w:r w:rsidRPr="00FE70F4">
        <w:rPr>
          <w:rFonts w:ascii="Arial" w:hAnsi="Arial"/>
          <w:sz w:val="18"/>
        </w:rPr>
        <w:t>t</w:t>
      </w:r>
      <w:r w:rsidRPr="00FE70F4">
        <w:rPr>
          <w:rFonts w:ascii="Arial" w:hAnsi="Arial"/>
          <w:sz w:val="18"/>
        </w:rPr>
        <w:t>stelle zu erstatten und dieser</w:t>
      </w:r>
      <w:r w:rsidR="00BE633E" w:rsidRPr="00FE70F4">
        <w:rPr>
          <w:rFonts w:ascii="Arial" w:hAnsi="Arial"/>
          <w:sz w:val="18"/>
        </w:rPr>
        <w:t>,</w:t>
      </w:r>
      <w:r w:rsidRPr="00FE70F4">
        <w:rPr>
          <w:rFonts w:ascii="Arial" w:hAnsi="Arial"/>
          <w:sz w:val="18"/>
        </w:rPr>
        <w:t xml:space="preserve"> ein Verzeichnis aller vom Schaden b</w:t>
      </w:r>
      <w:r w:rsidRPr="00FE70F4">
        <w:rPr>
          <w:rFonts w:ascii="Arial" w:hAnsi="Arial"/>
          <w:sz w:val="18"/>
        </w:rPr>
        <w:t>e</w:t>
      </w:r>
      <w:r w:rsidRPr="00FE70F4">
        <w:rPr>
          <w:rFonts w:ascii="Arial" w:hAnsi="Arial"/>
          <w:sz w:val="18"/>
        </w:rPr>
        <w:t>troffenen Sachen einzureichen. Bei e</w:t>
      </w:r>
      <w:r w:rsidRPr="00FE70F4">
        <w:rPr>
          <w:rFonts w:ascii="Arial" w:hAnsi="Arial"/>
          <w:sz w:val="18"/>
        </w:rPr>
        <w:t>i</w:t>
      </w:r>
      <w:r w:rsidRPr="00FE70F4">
        <w:rPr>
          <w:rFonts w:ascii="Arial" w:hAnsi="Arial"/>
          <w:sz w:val="18"/>
        </w:rPr>
        <w:t>nem Schaden durch Verlieren hat er Nachforschungen beim Fun</w:t>
      </w:r>
      <w:r w:rsidRPr="00FE70F4">
        <w:rPr>
          <w:rFonts w:ascii="Arial" w:hAnsi="Arial"/>
          <w:sz w:val="18"/>
        </w:rPr>
        <w:t>d</w:t>
      </w:r>
      <w:r w:rsidRPr="00FE70F4">
        <w:rPr>
          <w:rFonts w:ascii="Arial" w:hAnsi="Arial"/>
          <w:sz w:val="18"/>
        </w:rPr>
        <w:t>büro anz</w:t>
      </w:r>
      <w:r w:rsidRPr="00FE70F4">
        <w:rPr>
          <w:rFonts w:ascii="Arial" w:hAnsi="Arial"/>
          <w:sz w:val="18"/>
        </w:rPr>
        <w:t>u</w:t>
      </w:r>
      <w:r w:rsidRPr="00FE70F4">
        <w:rPr>
          <w:rFonts w:ascii="Arial" w:hAnsi="Arial"/>
          <w:sz w:val="18"/>
        </w:rPr>
        <w:t>stellen.</w:t>
      </w:r>
    </w:p>
    <w:p w14:paraId="06ADC8EF"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10.3</w:t>
      </w:r>
      <w:r w:rsidRPr="00FE70F4">
        <w:rPr>
          <w:rFonts w:ascii="Arial" w:hAnsi="Arial"/>
          <w:sz w:val="18"/>
        </w:rPr>
        <w:tab/>
        <w:t xml:space="preserve">Auch im </w:t>
      </w:r>
      <w:r w:rsidR="000B6D62" w:rsidRPr="00FE70F4">
        <w:rPr>
          <w:rFonts w:ascii="Arial" w:hAnsi="Arial"/>
          <w:sz w:val="18"/>
        </w:rPr>
        <w:t>Übrigen</w:t>
      </w:r>
      <w:r w:rsidRPr="00FE70F4">
        <w:rPr>
          <w:rFonts w:ascii="Arial" w:hAnsi="Arial"/>
          <w:sz w:val="18"/>
        </w:rPr>
        <w:t xml:space="preserve"> hat der Versicherung</w:t>
      </w:r>
      <w:r w:rsidRPr="00FE70F4">
        <w:rPr>
          <w:rFonts w:ascii="Arial" w:hAnsi="Arial"/>
          <w:sz w:val="18"/>
        </w:rPr>
        <w:t>s</w:t>
      </w:r>
      <w:r w:rsidRPr="00FE70F4">
        <w:rPr>
          <w:rFonts w:ascii="Arial" w:hAnsi="Arial"/>
          <w:sz w:val="18"/>
        </w:rPr>
        <w:t>nehmer den Schaden nach Möglichkeit abzuwenden oder zu mindern und sich insbesondere zu bemühen, a</w:t>
      </w:r>
      <w:r w:rsidRPr="00FE70F4">
        <w:rPr>
          <w:rFonts w:ascii="Arial" w:hAnsi="Arial"/>
          <w:sz w:val="18"/>
        </w:rPr>
        <w:t>b</w:t>
      </w:r>
      <w:r w:rsidRPr="00FE70F4">
        <w:rPr>
          <w:rFonts w:ascii="Arial" w:hAnsi="Arial"/>
          <w:sz w:val="18"/>
        </w:rPr>
        <w:t>handen gekommene Sachen wieder herbeizuscha</w:t>
      </w:r>
      <w:r w:rsidRPr="00FE70F4">
        <w:rPr>
          <w:rFonts w:ascii="Arial" w:hAnsi="Arial"/>
          <w:sz w:val="18"/>
        </w:rPr>
        <w:t>f</w:t>
      </w:r>
      <w:r w:rsidRPr="00FE70F4">
        <w:rPr>
          <w:rFonts w:ascii="Arial" w:hAnsi="Arial"/>
          <w:sz w:val="18"/>
        </w:rPr>
        <w:t>fen.</w:t>
      </w:r>
    </w:p>
    <w:p w14:paraId="54022DDF" w14:textId="77777777" w:rsidR="00D01798" w:rsidRPr="00FE70F4" w:rsidRDefault="00A85260" w:rsidP="00EC7AEA">
      <w:pPr>
        <w:keepLines/>
        <w:numPr>
          <w:ilvl w:val="1"/>
          <w:numId w:val="32"/>
        </w:numPr>
        <w:tabs>
          <w:tab w:val="left" w:pos="600"/>
        </w:tabs>
        <w:spacing w:after="100"/>
        <w:ind w:left="600" w:hanging="600"/>
        <w:jc w:val="both"/>
        <w:rPr>
          <w:rFonts w:ascii="Arial" w:hAnsi="Arial"/>
          <w:sz w:val="18"/>
        </w:rPr>
      </w:pPr>
      <w:r w:rsidRPr="00FE70F4">
        <w:rPr>
          <w:rFonts w:ascii="Arial" w:hAnsi="Arial"/>
          <w:sz w:val="18"/>
        </w:rPr>
        <w:tab/>
        <w:t>Verletzt der Versicherungsnehmer eine Obliege</w:t>
      </w:r>
      <w:r w:rsidRPr="00FE70F4">
        <w:rPr>
          <w:rFonts w:ascii="Arial" w:hAnsi="Arial"/>
          <w:sz w:val="18"/>
        </w:rPr>
        <w:t>n</w:t>
      </w:r>
      <w:r w:rsidRPr="00FE70F4">
        <w:rPr>
          <w:rFonts w:ascii="Arial" w:hAnsi="Arial"/>
          <w:sz w:val="18"/>
        </w:rPr>
        <w:t>heit aus diesem Vertrag, die er vor Eintritt des Versich</w:t>
      </w:r>
      <w:r w:rsidRPr="00FE70F4">
        <w:rPr>
          <w:rFonts w:ascii="Arial" w:hAnsi="Arial"/>
          <w:sz w:val="18"/>
        </w:rPr>
        <w:t>e</w:t>
      </w:r>
      <w:r w:rsidRPr="00FE70F4">
        <w:rPr>
          <w:rFonts w:ascii="Arial" w:hAnsi="Arial"/>
          <w:sz w:val="18"/>
        </w:rPr>
        <w:t>rungsfalles zu erfüllen hat, kann der Versicherer den Vertrag innerhalb eines M</w:t>
      </w:r>
      <w:r w:rsidRPr="00FE70F4">
        <w:rPr>
          <w:rFonts w:ascii="Arial" w:hAnsi="Arial"/>
          <w:sz w:val="18"/>
        </w:rPr>
        <w:t>o</w:t>
      </w:r>
      <w:r w:rsidRPr="00FE70F4">
        <w:rPr>
          <w:rFonts w:ascii="Arial" w:hAnsi="Arial"/>
          <w:sz w:val="18"/>
        </w:rPr>
        <w:t>nats ab Kenntnis von der Obliegenheitsverletzung fristlos kündigen. Der Vers</w:t>
      </w:r>
      <w:r w:rsidRPr="00FE70F4">
        <w:rPr>
          <w:rFonts w:ascii="Arial" w:hAnsi="Arial"/>
          <w:sz w:val="18"/>
        </w:rPr>
        <w:t>i</w:t>
      </w:r>
      <w:r w:rsidRPr="00FE70F4">
        <w:rPr>
          <w:rFonts w:ascii="Arial" w:hAnsi="Arial"/>
          <w:sz w:val="18"/>
        </w:rPr>
        <w:t>cherer hat kein Kündigungsrecht, wenn der Vers</w:t>
      </w:r>
      <w:r w:rsidRPr="00FE70F4">
        <w:rPr>
          <w:rFonts w:ascii="Arial" w:hAnsi="Arial"/>
          <w:sz w:val="18"/>
        </w:rPr>
        <w:t>i</w:t>
      </w:r>
      <w:r w:rsidRPr="00FE70F4">
        <w:rPr>
          <w:rFonts w:ascii="Arial" w:hAnsi="Arial"/>
          <w:sz w:val="18"/>
        </w:rPr>
        <w:t>cherungsnehmer nachweist, dass die Obliegenheit</w:t>
      </w:r>
      <w:r w:rsidRPr="00FE70F4">
        <w:rPr>
          <w:rFonts w:ascii="Arial" w:hAnsi="Arial"/>
          <w:sz w:val="18"/>
        </w:rPr>
        <w:t>s</w:t>
      </w:r>
      <w:r w:rsidRPr="00FE70F4">
        <w:rPr>
          <w:rFonts w:ascii="Arial" w:hAnsi="Arial"/>
          <w:sz w:val="18"/>
        </w:rPr>
        <w:t>verletzung weder auf Vorsatz noch auf grober Fah</w:t>
      </w:r>
      <w:r w:rsidRPr="00FE70F4">
        <w:rPr>
          <w:rFonts w:ascii="Arial" w:hAnsi="Arial"/>
          <w:sz w:val="18"/>
        </w:rPr>
        <w:t>r</w:t>
      </w:r>
      <w:r w:rsidRPr="00FE70F4">
        <w:rPr>
          <w:rFonts w:ascii="Arial" w:hAnsi="Arial"/>
          <w:sz w:val="18"/>
        </w:rPr>
        <w:t>lässigkeit beru</w:t>
      </w:r>
      <w:r w:rsidRPr="00FE70F4">
        <w:rPr>
          <w:rFonts w:ascii="Arial" w:hAnsi="Arial"/>
          <w:sz w:val="18"/>
        </w:rPr>
        <w:t>h</w:t>
      </w:r>
      <w:r w:rsidRPr="00FE70F4">
        <w:rPr>
          <w:rFonts w:ascii="Arial" w:hAnsi="Arial"/>
          <w:sz w:val="18"/>
        </w:rPr>
        <w:t>te.</w:t>
      </w:r>
    </w:p>
    <w:p w14:paraId="72A6B4ED" w14:textId="77777777" w:rsidR="00D01798" w:rsidRPr="00FE70F4" w:rsidRDefault="007F39AE" w:rsidP="00EC7AEA">
      <w:pPr>
        <w:keepLines/>
        <w:tabs>
          <w:tab w:val="left" w:pos="600"/>
        </w:tabs>
        <w:spacing w:after="100"/>
        <w:ind w:left="600" w:hanging="600"/>
        <w:jc w:val="both"/>
        <w:rPr>
          <w:rFonts w:ascii="Arial" w:hAnsi="Arial"/>
          <w:sz w:val="18"/>
        </w:rPr>
      </w:pPr>
      <w:r w:rsidRPr="00FE70F4">
        <w:rPr>
          <w:rFonts w:ascii="Arial" w:hAnsi="Arial"/>
          <w:sz w:val="18"/>
        </w:rPr>
        <w:t>10.5</w:t>
      </w:r>
      <w:r w:rsidR="00A85260" w:rsidRPr="00FE70F4">
        <w:rPr>
          <w:rFonts w:ascii="Arial" w:hAnsi="Arial"/>
          <w:sz w:val="18"/>
        </w:rPr>
        <w:tab/>
        <w:t>Wird eine Obliegenheit aus diesem Vertrag vorsät</w:t>
      </w:r>
      <w:r w:rsidR="00A85260" w:rsidRPr="00FE70F4">
        <w:rPr>
          <w:rFonts w:ascii="Arial" w:hAnsi="Arial"/>
          <w:sz w:val="18"/>
        </w:rPr>
        <w:t>z</w:t>
      </w:r>
      <w:r w:rsidR="00A85260" w:rsidRPr="00FE70F4">
        <w:rPr>
          <w:rFonts w:ascii="Arial" w:hAnsi="Arial"/>
          <w:sz w:val="18"/>
        </w:rPr>
        <w:t>lich verletzt, verliert der Versicherungsnehmer den Versicherungsschutz. Bei grob fahrlässiger Verle</w:t>
      </w:r>
      <w:r w:rsidR="00A85260" w:rsidRPr="00FE70F4">
        <w:rPr>
          <w:rFonts w:ascii="Arial" w:hAnsi="Arial"/>
          <w:sz w:val="18"/>
        </w:rPr>
        <w:t>t</w:t>
      </w:r>
      <w:r w:rsidR="00A85260" w:rsidRPr="00FE70F4">
        <w:rPr>
          <w:rFonts w:ascii="Arial" w:hAnsi="Arial"/>
          <w:sz w:val="18"/>
        </w:rPr>
        <w:t>zung einer Obliegenheit ist der Versicherer berec</w:t>
      </w:r>
      <w:r w:rsidR="00A85260" w:rsidRPr="00FE70F4">
        <w:rPr>
          <w:rFonts w:ascii="Arial" w:hAnsi="Arial"/>
          <w:sz w:val="18"/>
        </w:rPr>
        <w:t>h</w:t>
      </w:r>
      <w:r w:rsidR="00A85260" w:rsidRPr="00FE70F4">
        <w:rPr>
          <w:rFonts w:ascii="Arial" w:hAnsi="Arial"/>
          <w:sz w:val="18"/>
        </w:rPr>
        <w:t>tigt, seine Leistung in einem der Schwere des Ve</w:t>
      </w:r>
      <w:r w:rsidR="00A85260" w:rsidRPr="00FE70F4">
        <w:rPr>
          <w:rFonts w:ascii="Arial" w:hAnsi="Arial"/>
          <w:sz w:val="18"/>
        </w:rPr>
        <w:t>r</w:t>
      </w:r>
      <w:r w:rsidR="00A85260" w:rsidRPr="00FE70F4">
        <w:rPr>
          <w:rFonts w:ascii="Arial" w:hAnsi="Arial"/>
          <w:sz w:val="18"/>
        </w:rPr>
        <w:t>schuldens des Versicherungsnehmer</w:t>
      </w:r>
      <w:r w:rsidR="000B6D62" w:rsidRPr="00FE70F4">
        <w:rPr>
          <w:rFonts w:ascii="Arial" w:hAnsi="Arial"/>
          <w:sz w:val="18"/>
        </w:rPr>
        <w:t>s</w:t>
      </w:r>
      <w:r w:rsidR="00A85260" w:rsidRPr="00FE70F4">
        <w:rPr>
          <w:rFonts w:ascii="Arial" w:hAnsi="Arial"/>
          <w:sz w:val="18"/>
        </w:rPr>
        <w:t xml:space="preserve"> entspreche</w:t>
      </w:r>
      <w:r w:rsidR="00A85260" w:rsidRPr="00FE70F4">
        <w:rPr>
          <w:rFonts w:ascii="Arial" w:hAnsi="Arial"/>
          <w:sz w:val="18"/>
        </w:rPr>
        <w:t>n</w:t>
      </w:r>
      <w:r w:rsidR="00A85260" w:rsidRPr="00FE70F4">
        <w:rPr>
          <w:rFonts w:ascii="Arial" w:hAnsi="Arial"/>
          <w:sz w:val="18"/>
        </w:rPr>
        <w:t>den Verhältnis zu kürzen. Der vollständige oder tei</w:t>
      </w:r>
      <w:r w:rsidR="00A85260" w:rsidRPr="00FE70F4">
        <w:rPr>
          <w:rFonts w:ascii="Arial" w:hAnsi="Arial"/>
          <w:sz w:val="18"/>
        </w:rPr>
        <w:t>l</w:t>
      </w:r>
      <w:r w:rsidR="00A85260" w:rsidRPr="00FE70F4">
        <w:rPr>
          <w:rFonts w:ascii="Arial" w:hAnsi="Arial"/>
          <w:sz w:val="18"/>
        </w:rPr>
        <w:t>weise Wegfall des Versicherungsschutzes hat bei Verletzung einer nach Eintritt des Versich</w:t>
      </w:r>
      <w:r w:rsidR="00A85260" w:rsidRPr="00FE70F4">
        <w:rPr>
          <w:rFonts w:ascii="Arial" w:hAnsi="Arial"/>
          <w:sz w:val="18"/>
        </w:rPr>
        <w:t>e</w:t>
      </w:r>
      <w:r w:rsidR="00A85260" w:rsidRPr="00FE70F4">
        <w:rPr>
          <w:rFonts w:ascii="Arial" w:hAnsi="Arial"/>
          <w:sz w:val="18"/>
        </w:rPr>
        <w:t>rungsfalls bestehenden Auskunfts- oder Aufklärungsobliege</w:t>
      </w:r>
      <w:r w:rsidR="00A85260" w:rsidRPr="00FE70F4">
        <w:rPr>
          <w:rFonts w:ascii="Arial" w:hAnsi="Arial"/>
          <w:sz w:val="18"/>
        </w:rPr>
        <w:t>n</w:t>
      </w:r>
      <w:r w:rsidR="00A85260" w:rsidRPr="00FE70F4">
        <w:rPr>
          <w:rFonts w:ascii="Arial" w:hAnsi="Arial"/>
          <w:sz w:val="18"/>
        </w:rPr>
        <w:t>heit zur Voraussetzung, dass der Versicherer den Versicherungsnehmer durch gesonderte Mitteilung in Textform auf diese Rechtsfolge hi</w:t>
      </w:r>
      <w:r w:rsidR="00A85260" w:rsidRPr="00FE70F4">
        <w:rPr>
          <w:rFonts w:ascii="Arial" w:hAnsi="Arial"/>
          <w:sz w:val="18"/>
        </w:rPr>
        <w:t>n</w:t>
      </w:r>
      <w:r w:rsidR="00A85260" w:rsidRPr="00FE70F4">
        <w:rPr>
          <w:rFonts w:ascii="Arial" w:hAnsi="Arial"/>
          <w:sz w:val="18"/>
        </w:rPr>
        <w:t>ge</w:t>
      </w:r>
      <w:r w:rsidR="001B40B5" w:rsidRPr="00FE70F4">
        <w:rPr>
          <w:rFonts w:ascii="Arial" w:hAnsi="Arial"/>
          <w:sz w:val="18"/>
        </w:rPr>
        <w:t>wiesen hat.</w:t>
      </w:r>
    </w:p>
    <w:p w14:paraId="0077DE0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Weist der Versicherungsnehmer nach, dass er die Obliegenheit nicht grob fahrlässig ve</w:t>
      </w:r>
      <w:r w:rsidRPr="00FE70F4">
        <w:rPr>
          <w:rFonts w:ascii="Arial" w:hAnsi="Arial"/>
          <w:sz w:val="18"/>
        </w:rPr>
        <w:t>r</w:t>
      </w:r>
      <w:r w:rsidRPr="00FE70F4">
        <w:rPr>
          <w:rFonts w:ascii="Arial" w:hAnsi="Arial"/>
          <w:sz w:val="18"/>
        </w:rPr>
        <w:t>letzt hat, bleibt der Versicherung</w:t>
      </w:r>
      <w:r w:rsidRPr="00FE70F4">
        <w:rPr>
          <w:rFonts w:ascii="Arial" w:hAnsi="Arial"/>
          <w:sz w:val="18"/>
        </w:rPr>
        <w:t>s</w:t>
      </w:r>
      <w:r w:rsidRPr="00FE70F4">
        <w:rPr>
          <w:rFonts w:ascii="Arial" w:hAnsi="Arial"/>
          <w:sz w:val="18"/>
        </w:rPr>
        <w:t>schutz bestehen.</w:t>
      </w:r>
    </w:p>
    <w:p w14:paraId="118DD584" w14:textId="77777777" w:rsidR="00D01798" w:rsidRPr="00FE70F4" w:rsidRDefault="00A85260" w:rsidP="00EC7AEA">
      <w:pPr>
        <w:pStyle w:val="Listeab"/>
        <w:keepLines/>
        <w:tabs>
          <w:tab w:val="clear" w:pos="360"/>
          <w:tab w:val="left" w:pos="600"/>
        </w:tabs>
        <w:spacing w:before="0" w:after="100"/>
        <w:ind w:left="600" w:hanging="600"/>
        <w:rPr>
          <w:sz w:val="18"/>
        </w:rPr>
      </w:pPr>
      <w:r w:rsidRPr="00FE70F4">
        <w:rPr>
          <w:sz w:val="18"/>
        </w:rPr>
        <w:t>10.6</w:t>
      </w:r>
      <w:r w:rsidRPr="00FE70F4">
        <w:rPr>
          <w:sz w:val="18"/>
        </w:rPr>
        <w:tab/>
        <w:t>Der Versicherungsschutz bleibt auch b</w:t>
      </w:r>
      <w:r w:rsidRPr="00FE70F4">
        <w:rPr>
          <w:sz w:val="18"/>
        </w:rPr>
        <w:t>e</w:t>
      </w:r>
      <w:r w:rsidRPr="00FE70F4">
        <w:rPr>
          <w:sz w:val="18"/>
        </w:rPr>
        <w:t>stehen, wenn der Versicherungsnehmer nac</w:t>
      </w:r>
      <w:r w:rsidRPr="00FE70F4">
        <w:rPr>
          <w:sz w:val="18"/>
        </w:rPr>
        <w:t>h</w:t>
      </w:r>
      <w:r w:rsidRPr="00FE70F4">
        <w:rPr>
          <w:sz w:val="18"/>
        </w:rPr>
        <w:t xml:space="preserve">weist, dass die Verletzung der Obliegenheit weder für den Eintritt oder die Feststellung des Versicherungsfalls noch für die Feststellung oder den </w:t>
      </w:r>
      <w:proofErr w:type="gramStart"/>
      <w:r w:rsidRPr="00FE70F4">
        <w:rPr>
          <w:sz w:val="18"/>
        </w:rPr>
        <w:t>Umfang</w:t>
      </w:r>
      <w:proofErr w:type="gramEnd"/>
      <w:r w:rsidRPr="00FE70F4">
        <w:rPr>
          <w:sz w:val="18"/>
        </w:rPr>
        <w:t xml:space="preserve"> der dem Ve</w:t>
      </w:r>
      <w:r w:rsidRPr="00FE70F4">
        <w:rPr>
          <w:sz w:val="18"/>
        </w:rPr>
        <w:t>r</w:t>
      </w:r>
      <w:r w:rsidRPr="00FE70F4">
        <w:rPr>
          <w:sz w:val="18"/>
        </w:rPr>
        <w:t>sicherer obliegenden Leistung ursächlich war. Das gilt nicht, wenn der Versicherungsneh</w:t>
      </w:r>
      <w:r w:rsidR="00C42E03" w:rsidRPr="00FE70F4">
        <w:rPr>
          <w:sz w:val="18"/>
        </w:rPr>
        <w:t>mer die Obli</w:t>
      </w:r>
      <w:r w:rsidR="00C42E03" w:rsidRPr="00FE70F4">
        <w:rPr>
          <w:sz w:val="18"/>
        </w:rPr>
        <w:t>e</w:t>
      </w:r>
      <w:r w:rsidR="00C42E03" w:rsidRPr="00FE70F4">
        <w:rPr>
          <w:sz w:val="18"/>
        </w:rPr>
        <w:t xml:space="preserve">genheit arglistig </w:t>
      </w:r>
      <w:r w:rsidRPr="00FE70F4">
        <w:rPr>
          <w:sz w:val="18"/>
        </w:rPr>
        <w:t>verletzt hat.</w:t>
      </w:r>
    </w:p>
    <w:p w14:paraId="0944DF0E" w14:textId="77777777" w:rsidR="00D01798" w:rsidRPr="00FE70F4" w:rsidRDefault="00A85260" w:rsidP="00EC7AEA">
      <w:pPr>
        <w:pStyle w:val="Listeab"/>
        <w:keepLines/>
        <w:tabs>
          <w:tab w:val="clear" w:pos="360"/>
          <w:tab w:val="left" w:pos="600"/>
        </w:tabs>
        <w:spacing w:before="0" w:after="100"/>
        <w:ind w:left="600" w:hanging="600"/>
        <w:rPr>
          <w:sz w:val="18"/>
          <w:szCs w:val="18"/>
        </w:rPr>
      </w:pPr>
      <w:r w:rsidRPr="00FE70F4">
        <w:tab/>
      </w:r>
      <w:r w:rsidRPr="00FE70F4">
        <w:rPr>
          <w:sz w:val="18"/>
          <w:szCs w:val="18"/>
        </w:rPr>
        <w:t>Die Bestimmungen gelten unabhä</w:t>
      </w:r>
      <w:r w:rsidRPr="00FE70F4">
        <w:rPr>
          <w:sz w:val="18"/>
          <w:szCs w:val="18"/>
        </w:rPr>
        <w:t>n</w:t>
      </w:r>
      <w:r w:rsidRPr="00FE70F4">
        <w:rPr>
          <w:sz w:val="18"/>
          <w:szCs w:val="18"/>
        </w:rPr>
        <w:t>gig davon, ob der Versicherer ein ihm nach Ziffer 1</w:t>
      </w:r>
      <w:r w:rsidR="00667D0F" w:rsidRPr="00FE70F4">
        <w:rPr>
          <w:sz w:val="18"/>
          <w:szCs w:val="18"/>
        </w:rPr>
        <w:t>0.4</w:t>
      </w:r>
      <w:r w:rsidRPr="00FE70F4">
        <w:rPr>
          <w:sz w:val="18"/>
          <w:szCs w:val="18"/>
        </w:rPr>
        <w:t xml:space="preserve"> zustehendes Kündigungsrecht au</w:t>
      </w:r>
      <w:r w:rsidRPr="00FE70F4">
        <w:rPr>
          <w:sz w:val="18"/>
          <w:szCs w:val="18"/>
        </w:rPr>
        <w:t>s</w:t>
      </w:r>
      <w:r w:rsidRPr="00FE70F4">
        <w:rPr>
          <w:sz w:val="18"/>
          <w:szCs w:val="18"/>
        </w:rPr>
        <w:t>übt.</w:t>
      </w:r>
    </w:p>
    <w:p w14:paraId="322DE09C"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11</w:t>
      </w:r>
      <w:r w:rsidRPr="00FE70F4">
        <w:rPr>
          <w:rFonts w:ascii="Arial" w:hAnsi="Arial"/>
          <w:b/>
          <w:sz w:val="18"/>
        </w:rPr>
        <w:tab/>
        <w:t>Versich</w:t>
      </w:r>
      <w:r w:rsidRPr="00FE70F4">
        <w:rPr>
          <w:rFonts w:ascii="Arial" w:hAnsi="Arial"/>
          <w:b/>
          <w:sz w:val="18"/>
        </w:rPr>
        <w:t>e</w:t>
      </w:r>
      <w:r w:rsidRPr="00FE70F4">
        <w:rPr>
          <w:rFonts w:ascii="Arial" w:hAnsi="Arial"/>
          <w:b/>
          <w:sz w:val="18"/>
        </w:rPr>
        <w:t>rungswert</w:t>
      </w:r>
    </w:p>
    <w:p w14:paraId="250E8B91"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11.1</w:t>
      </w:r>
      <w:r w:rsidRPr="00FE70F4">
        <w:rPr>
          <w:rFonts w:ascii="Arial" w:hAnsi="Arial"/>
          <w:sz w:val="18"/>
        </w:rPr>
        <w:tab/>
        <w:t>Versicherungswert ist der Wiederbescha</w:t>
      </w:r>
      <w:r w:rsidRPr="00FE70F4">
        <w:rPr>
          <w:rFonts w:ascii="Arial" w:hAnsi="Arial"/>
          <w:sz w:val="18"/>
        </w:rPr>
        <w:t>f</w:t>
      </w:r>
      <w:r w:rsidRPr="00FE70F4">
        <w:rPr>
          <w:rFonts w:ascii="Arial" w:hAnsi="Arial"/>
          <w:sz w:val="18"/>
        </w:rPr>
        <w:t>fungspreis (Ne</w:t>
      </w:r>
      <w:r w:rsidRPr="00FE70F4">
        <w:rPr>
          <w:rFonts w:ascii="Arial" w:hAnsi="Arial"/>
          <w:sz w:val="18"/>
        </w:rPr>
        <w:t>u</w:t>
      </w:r>
      <w:r w:rsidRPr="00FE70F4">
        <w:rPr>
          <w:rFonts w:ascii="Arial" w:hAnsi="Arial"/>
          <w:sz w:val="18"/>
        </w:rPr>
        <w:t>wert).</w:t>
      </w:r>
    </w:p>
    <w:p w14:paraId="3A0CEF10"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11.2</w:t>
      </w:r>
      <w:r w:rsidRPr="00FE70F4">
        <w:rPr>
          <w:rFonts w:ascii="Arial" w:hAnsi="Arial"/>
          <w:sz w:val="18"/>
        </w:rPr>
        <w:tab/>
        <w:t>Ist der sich insbesondere aus Alter, A</w:t>
      </w:r>
      <w:r w:rsidRPr="00FE70F4">
        <w:rPr>
          <w:rFonts w:ascii="Arial" w:hAnsi="Arial"/>
          <w:sz w:val="18"/>
        </w:rPr>
        <w:t>b</w:t>
      </w:r>
      <w:r w:rsidRPr="00FE70F4">
        <w:rPr>
          <w:rFonts w:ascii="Arial" w:hAnsi="Arial"/>
          <w:sz w:val="18"/>
        </w:rPr>
        <w:t>nutzung und Gebrauch ergebende Zeitwert einer Sachen niedr</w:t>
      </w:r>
      <w:r w:rsidRPr="00FE70F4">
        <w:rPr>
          <w:rFonts w:ascii="Arial" w:hAnsi="Arial"/>
          <w:sz w:val="18"/>
        </w:rPr>
        <w:t>i</w:t>
      </w:r>
      <w:r w:rsidRPr="00FE70F4">
        <w:rPr>
          <w:rFonts w:ascii="Arial" w:hAnsi="Arial"/>
          <w:sz w:val="18"/>
        </w:rPr>
        <w:t>ger als .......... % des Wiederbeschaffungspreises (Neuwert), so ist der Versicherungswert nur der Zeitwert.</w:t>
      </w:r>
    </w:p>
    <w:p w14:paraId="1D3C0F8B"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12</w:t>
      </w:r>
      <w:r w:rsidRPr="00FE70F4">
        <w:rPr>
          <w:rFonts w:ascii="Arial" w:hAnsi="Arial"/>
          <w:b/>
          <w:sz w:val="18"/>
        </w:rPr>
        <w:tab/>
        <w:t>Ermittlung der Ersatzleistung des Ve</w:t>
      </w:r>
      <w:r w:rsidRPr="00FE70F4">
        <w:rPr>
          <w:rFonts w:ascii="Arial" w:hAnsi="Arial"/>
          <w:b/>
          <w:sz w:val="18"/>
        </w:rPr>
        <w:t>r</w:t>
      </w:r>
      <w:r w:rsidRPr="00FE70F4">
        <w:rPr>
          <w:rFonts w:ascii="Arial" w:hAnsi="Arial"/>
          <w:b/>
          <w:sz w:val="18"/>
        </w:rPr>
        <w:t>sicherers</w:t>
      </w:r>
    </w:p>
    <w:p w14:paraId="242D17AC"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12.1</w:t>
      </w:r>
      <w:r w:rsidRPr="00FE70F4">
        <w:rPr>
          <w:rFonts w:ascii="Arial" w:hAnsi="Arial"/>
          <w:sz w:val="18"/>
        </w:rPr>
        <w:tab/>
        <w:t>Vorbehaltlich der Entschädigungsgre</w:t>
      </w:r>
      <w:r w:rsidRPr="00FE70F4">
        <w:rPr>
          <w:rFonts w:ascii="Arial" w:hAnsi="Arial"/>
          <w:sz w:val="18"/>
        </w:rPr>
        <w:t>n</w:t>
      </w:r>
      <w:r w:rsidRPr="00FE70F4">
        <w:rPr>
          <w:rFonts w:ascii="Arial" w:hAnsi="Arial"/>
          <w:sz w:val="18"/>
        </w:rPr>
        <w:t>zen gemäß Ziffer 6 werden – unter Anrechnung etwaiger Res</w:t>
      </w:r>
      <w:r w:rsidRPr="00FE70F4">
        <w:rPr>
          <w:rFonts w:ascii="Arial" w:hAnsi="Arial"/>
          <w:sz w:val="18"/>
        </w:rPr>
        <w:t>t</w:t>
      </w:r>
      <w:r w:rsidRPr="00FE70F4">
        <w:rPr>
          <w:rFonts w:ascii="Arial" w:hAnsi="Arial"/>
          <w:sz w:val="18"/>
        </w:rPr>
        <w:t>werte – e</w:t>
      </w:r>
      <w:r w:rsidRPr="00FE70F4">
        <w:rPr>
          <w:rFonts w:ascii="Arial" w:hAnsi="Arial"/>
          <w:sz w:val="18"/>
        </w:rPr>
        <w:t>r</w:t>
      </w:r>
      <w:r w:rsidRPr="00FE70F4">
        <w:rPr>
          <w:rFonts w:ascii="Arial" w:hAnsi="Arial"/>
          <w:sz w:val="18"/>
        </w:rPr>
        <w:t>setzt</w:t>
      </w:r>
    </w:p>
    <w:p w14:paraId="70F1E298"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12.1.1</w:t>
      </w:r>
      <w:r w:rsidRPr="00FE70F4">
        <w:rPr>
          <w:rFonts w:ascii="Arial" w:hAnsi="Arial"/>
          <w:sz w:val="18"/>
        </w:rPr>
        <w:tab/>
        <w:t>für abhanden gekommene oder zerstörte Sachen der Versicherungswert zur Zeit des Eintritts des Ve</w:t>
      </w:r>
      <w:r w:rsidRPr="00FE70F4">
        <w:rPr>
          <w:rFonts w:ascii="Arial" w:hAnsi="Arial"/>
          <w:sz w:val="18"/>
        </w:rPr>
        <w:t>r</w:t>
      </w:r>
      <w:r w:rsidRPr="00FE70F4">
        <w:rPr>
          <w:rFonts w:ascii="Arial" w:hAnsi="Arial"/>
          <w:sz w:val="18"/>
        </w:rPr>
        <w:t>sicherungsfalls; der Versicherer ist berechtigt, statt einer Entschädigung in Geld Naturalersatz zu lei</w:t>
      </w:r>
      <w:r w:rsidRPr="00FE70F4">
        <w:rPr>
          <w:rFonts w:ascii="Arial" w:hAnsi="Arial"/>
          <w:sz w:val="18"/>
        </w:rPr>
        <w:t>s</w:t>
      </w:r>
      <w:r w:rsidRPr="00FE70F4">
        <w:rPr>
          <w:rFonts w:ascii="Arial" w:hAnsi="Arial"/>
          <w:sz w:val="18"/>
        </w:rPr>
        <w:t>ten;</w:t>
      </w:r>
    </w:p>
    <w:p w14:paraId="0A8EDB81"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FE70F4">
        <w:rPr>
          <w:rFonts w:ascii="Arial" w:hAnsi="Arial"/>
          <w:sz w:val="18"/>
        </w:rPr>
        <w:t>12.1.2</w:t>
      </w:r>
      <w:r w:rsidRPr="00FE70F4">
        <w:rPr>
          <w:rFonts w:ascii="Arial" w:hAnsi="Arial"/>
          <w:sz w:val="18"/>
        </w:rPr>
        <w:tab/>
        <w:t>bei beschädigten Sachen die notwend</w:t>
      </w:r>
      <w:r w:rsidRPr="00FE70F4">
        <w:rPr>
          <w:rFonts w:ascii="Arial" w:hAnsi="Arial"/>
          <w:sz w:val="18"/>
        </w:rPr>
        <w:t>i</w:t>
      </w:r>
      <w:r w:rsidRPr="00FE70F4">
        <w:rPr>
          <w:rFonts w:ascii="Arial" w:hAnsi="Arial"/>
          <w:sz w:val="18"/>
        </w:rPr>
        <w:t>gen Kosten einer fachmännischen Reparatur zuzüglich einer e</w:t>
      </w:r>
      <w:r w:rsidRPr="00FE70F4">
        <w:rPr>
          <w:rFonts w:ascii="Arial" w:hAnsi="Arial"/>
          <w:sz w:val="18"/>
        </w:rPr>
        <w:t>t</w:t>
      </w:r>
      <w:r w:rsidRPr="00FE70F4">
        <w:rPr>
          <w:rFonts w:ascii="Arial" w:hAnsi="Arial"/>
          <w:sz w:val="18"/>
        </w:rPr>
        <w:t>wa durch den Versicherungsfall entstandenen und durch die Reparaturen nicht auszugleichenden Wertminderung; ist Versicherung</w:t>
      </w:r>
      <w:r w:rsidRPr="00FE70F4">
        <w:rPr>
          <w:rFonts w:ascii="Arial" w:hAnsi="Arial"/>
          <w:sz w:val="18"/>
        </w:rPr>
        <w:t>s</w:t>
      </w:r>
      <w:r w:rsidRPr="00FE70F4">
        <w:rPr>
          <w:rFonts w:ascii="Arial" w:hAnsi="Arial"/>
          <w:sz w:val="18"/>
        </w:rPr>
        <w:t>wert der Zeitwert, so werden die Reparaturkosten gekürzt, soweit durch die Reparatur der Versicherungswert gege</w:t>
      </w:r>
      <w:r w:rsidRPr="00FE70F4">
        <w:rPr>
          <w:rFonts w:ascii="Arial" w:hAnsi="Arial"/>
          <w:sz w:val="18"/>
        </w:rPr>
        <w:t>n</w:t>
      </w:r>
      <w:r w:rsidRPr="00FE70F4">
        <w:rPr>
          <w:rFonts w:ascii="Arial" w:hAnsi="Arial"/>
          <w:sz w:val="18"/>
        </w:rPr>
        <w:t>über der Zeit des Eintritts des Versicherungsfalls e</w:t>
      </w:r>
      <w:r w:rsidRPr="00FE70F4">
        <w:rPr>
          <w:rFonts w:ascii="Arial" w:hAnsi="Arial"/>
          <w:sz w:val="18"/>
        </w:rPr>
        <w:t>r</w:t>
      </w:r>
      <w:r w:rsidRPr="00FE70F4">
        <w:rPr>
          <w:rFonts w:ascii="Arial" w:hAnsi="Arial"/>
          <w:sz w:val="18"/>
        </w:rPr>
        <w:t>höht wird.</w:t>
      </w:r>
    </w:p>
    <w:p w14:paraId="2587A820"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12.2</w:t>
      </w:r>
      <w:r w:rsidRPr="00FE70F4">
        <w:rPr>
          <w:rFonts w:ascii="Arial" w:hAnsi="Arial"/>
          <w:sz w:val="18"/>
        </w:rPr>
        <w:tab/>
        <w:t>Bei paarweise zu tragenden Schmucks</w:t>
      </w:r>
      <w:r w:rsidRPr="00FE70F4">
        <w:rPr>
          <w:rFonts w:ascii="Arial" w:hAnsi="Arial"/>
          <w:sz w:val="18"/>
        </w:rPr>
        <w:t>a</w:t>
      </w:r>
      <w:r w:rsidRPr="00FE70F4">
        <w:rPr>
          <w:rFonts w:ascii="Arial" w:hAnsi="Arial"/>
          <w:sz w:val="18"/>
        </w:rPr>
        <w:t>chen sind die Kosten der Wiederherstellung des Paares oder eines Paares gleicher Art und Güte maßgebend. Bei sonstigen zusammengehörigen Schmucksachen bleibt dag</w:t>
      </w:r>
      <w:r w:rsidRPr="00FE70F4">
        <w:rPr>
          <w:rFonts w:ascii="Arial" w:hAnsi="Arial"/>
          <w:sz w:val="18"/>
        </w:rPr>
        <w:t>e</w:t>
      </w:r>
      <w:r w:rsidRPr="00FE70F4">
        <w:rPr>
          <w:rFonts w:ascii="Arial" w:hAnsi="Arial"/>
          <w:sz w:val="18"/>
        </w:rPr>
        <w:t>gen der durch Schäden an Einzelstücken verursachte Minderwert anderer Stücke unberüc</w:t>
      </w:r>
      <w:r w:rsidRPr="00FE70F4">
        <w:rPr>
          <w:rFonts w:ascii="Arial" w:hAnsi="Arial"/>
          <w:sz w:val="18"/>
        </w:rPr>
        <w:t>k</w:t>
      </w:r>
      <w:r w:rsidRPr="00FE70F4">
        <w:rPr>
          <w:rFonts w:ascii="Arial" w:hAnsi="Arial"/>
          <w:sz w:val="18"/>
        </w:rPr>
        <w:t>sichtigt.</w:t>
      </w:r>
    </w:p>
    <w:p w14:paraId="6049994F"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12.3</w:t>
      </w:r>
      <w:r w:rsidRPr="00FE70F4">
        <w:rPr>
          <w:rFonts w:ascii="Arial" w:hAnsi="Arial"/>
          <w:sz w:val="18"/>
        </w:rPr>
        <w:tab/>
        <w:t>Ist die Versicherungssumme für die einzelne vers</w:t>
      </w:r>
      <w:r w:rsidRPr="00FE70F4">
        <w:rPr>
          <w:rFonts w:ascii="Arial" w:hAnsi="Arial"/>
          <w:sz w:val="18"/>
        </w:rPr>
        <w:t>i</w:t>
      </w:r>
      <w:r w:rsidRPr="00FE70F4">
        <w:rPr>
          <w:rFonts w:ascii="Arial" w:hAnsi="Arial"/>
          <w:sz w:val="18"/>
        </w:rPr>
        <w:t>cherte Sachen niedriger als der Versicherungswert zur Zeit des Eintritts des Versicherungsfalls (Unte</w:t>
      </w:r>
      <w:r w:rsidRPr="00FE70F4">
        <w:rPr>
          <w:rFonts w:ascii="Arial" w:hAnsi="Arial"/>
          <w:sz w:val="18"/>
        </w:rPr>
        <w:t>r</w:t>
      </w:r>
      <w:r w:rsidRPr="00FE70F4">
        <w:rPr>
          <w:rFonts w:ascii="Arial" w:hAnsi="Arial"/>
          <w:sz w:val="18"/>
        </w:rPr>
        <w:t>versicherung), so wird der gemäß Ziffern 12.1 und 12.2 ermittelte Betrag entspr</w:t>
      </w:r>
      <w:r w:rsidRPr="00FE70F4">
        <w:rPr>
          <w:rFonts w:ascii="Arial" w:hAnsi="Arial"/>
          <w:sz w:val="18"/>
        </w:rPr>
        <w:t>e</w:t>
      </w:r>
      <w:r w:rsidRPr="00FE70F4">
        <w:rPr>
          <w:rFonts w:ascii="Arial" w:hAnsi="Arial"/>
          <w:sz w:val="18"/>
        </w:rPr>
        <w:t>chend dem Verhältnis zwischen dem Versicherungswert und der Versich</w:t>
      </w:r>
      <w:r w:rsidRPr="00FE70F4">
        <w:rPr>
          <w:rFonts w:ascii="Arial" w:hAnsi="Arial"/>
          <w:sz w:val="18"/>
        </w:rPr>
        <w:t>e</w:t>
      </w:r>
      <w:r w:rsidRPr="00FE70F4">
        <w:rPr>
          <w:rFonts w:ascii="Arial" w:hAnsi="Arial"/>
          <w:sz w:val="18"/>
        </w:rPr>
        <w:t>rungssumme g</w:t>
      </w:r>
      <w:r w:rsidRPr="00FE70F4">
        <w:rPr>
          <w:rFonts w:ascii="Arial" w:hAnsi="Arial"/>
          <w:sz w:val="18"/>
        </w:rPr>
        <w:t>e</w:t>
      </w:r>
      <w:r w:rsidRPr="00FE70F4">
        <w:rPr>
          <w:rFonts w:ascii="Arial" w:hAnsi="Arial"/>
          <w:sz w:val="18"/>
        </w:rPr>
        <w:t>kürzt.</w:t>
      </w:r>
    </w:p>
    <w:p w14:paraId="028B42B2"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13</w:t>
      </w:r>
      <w:r w:rsidRPr="00FE70F4">
        <w:rPr>
          <w:rFonts w:ascii="Arial" w:hAnsi="Arial"/>
          <w:b/>
          <w:sz w:val="18"/>
        </w:rPr>
        <w:tab/>
        <w:t>Überversicherung, Mehrfachversich</w:t>
      </w:r>
      <w:r w:rsidRPr="00FE70F4">
        <w:rPr>
          <w:rFonts w:ascii="Arial" w:hAnsi="Arial"/>
          <w:b/>
          <w:sz w:val="18"/>
        </w:rPr>
        <w:t>e</w:t>
      </w:r>
      <w:r w:rsidRPr="00FE70F4">
        <w:rPr>
          <w:rFonts w:ascii="Arial" w:hAnsi="Arial"/>
          <w:b/>
          <w:sz w:val="18"/>
        </w:rPr>
        <w:t>rung</w:t>
      </w:r>
    </w:p>
    <w:p w14:paraId="338A55B8" w14:textId="77777777" w:rsidR="00D01798" w:rsidRPr="00FE70F4" w:rsidRDefault="00A85260" w:rsidP="00EC7AEA">
      <w:pPr>
        <w:pStyle w:val="Textkrper2"/>
        <w:keepLines/>
        <w:tabs>
          <w:tab w:val="left" w:pos="600"/>
        </w:tabs>
        <w:spacing w:after="100"/>
        <w:ind w:left="600" w:hanging="600"/>
        <w:jc w:val="both"/>
        <w:rPr>
          <w:sz w:val="18"/>
        </w:rPr>
      </w:pPr>
      <w:r w:rsidRPr="00FE70F4">
        <w:rPr>
          <w:sz w:val="18"/>
        </w:rPr>
        <w:t>13.1</w:t>
      </w:r>
      <w:r w:rsidRPr="00FE70F4">
        <w:rPr>
          <w:sz w:val="18"/>
        </w:rPr>
        <w:tab/>
        <w:t>Übersteigt die Versicherungssumme den Wert der versicherten Sachen erheblich, so kann sowohl der Versicherer als auch der Versicherungsnehmer verlangen, dass zur Beseitigung der Überversicherung die Versicherungssumme mit sofort</w:t>
      </w:r>
      <w:r w:rsidR="00C42E03" w:rsidRPr="00FE70F4">
        <w:rPr>
          <w:sz w:val="18"/>
        </w:rPr>
        <w:t>iger Wirkung herabgesetzt wird.</w:t>
      </w:r>
    </w:p>
    <w:p w14:paraId="5D075062" w14:textId="77777777" w:rsidR="00D01798" w:rsidRPr="00FE70F4" w:rsidRDefault="00A85260" w:rsidP="00EC7AEA">
      <w:pPr>
        <w:pStyle w:val="Textkrper2"/>
        <w:keepLines/>
        <w:tabs>
          <w:tab w:val="left" w:pos="600"/>
        </w:tabs>
        <w:spacing w:after="100"/>
        <w:ind w:left="600" w:hanging="600"/>
        <w:jc w:val="both"/>
        <w:rPr>
          <w:sz w:val="18"/>
        </w:rPr>
      </w:pPr>
      <w:r w:rsidRPr="00FE70F4">
        <w:rPr>
          <w:sz w:val="18"/>
        </w:rPr>
        <w:tab/>
        <w:t>Von diesem Zeitpunkt an ist für die Höhe der Prämie der Betrag maßgebend, den der Versicherer berechnet haben würde, wenn der Vertrag von vornherein mit dem neuen Inhalt geschlossen worden wäre.</w:t>
      </w:r>
    </w:p>
    <w:p w14:paraId="7CA39697"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lastRenderedPageBreak/>
        <w:tab/>
        <w:t>Hat der Versicherungsnehmer eine Überversich</w:t>
      </w:r>
      <w:r w:rsidRPr="00FE70F4">
        <w:rPr>
          <w:rFonts w:ascii="Arial" w:hAnsi="Arial"/>
          <w:sz w:val="18"/>
        </w:rPr>
        <w:t>e</w:t>
      </w:r>
      <w:r w:rsidRPr="00FE70F4">
        <w:rPr>
          <w:rFonts w:ascii="Arial" w:hAnsi="Arial"/>
          <w:sz w:val="18"/>
        </w:rPr>
        <w:t>rung in der Absicht geschlossen, sich dadurch einen rechtswidrigen Vermögensvorteil zu verschaffen, ist jeder in dieser Absicht geschlossene Vertrag nichtig. D</w:t>
      </w:r>
      <w:r w:rsidRPr="00FE70F4">
        <w:rPr>
          <w:rFonts w:ascii="Arial" w:hAnsi="Arial"/>
          <w:snapToGrid w:val="0"/>
          <w:sz w:val="18"/>
        </w:rPr>
        <w:t>em Versicherer steht die Prämie bis zu dem Zei</w:t>
      </w:r>
      <w:r w:rsidRPr="00FE70F4">
        <w:rPr>
          <w:rFonts w:ascii="Arial" w:hAnsi="Arial"/>
          <w:snapToGrid w:val="0"/>
          <w:sz w:val="18"/>
        </w:rPr>
        <w:t>t</w:t>
      </w:r>
      <w:r w:rsidRPr="00FE70F4">
        <w:rPr>
          <w:rFonts w:ascii="Arial" w:hAnsi="Arial"/>
          <w:snapToGrid w:val="0"/>
          <w:sz w:val="18"/>
        </w:rPr>
        <w:t>punkt zu, zu dem er von den die Nichtigkeit begrü</w:t>
      </w:r>
      <w:r w:rsidRPr="00FE70F4">
        <w:rPr>
          <w:rFonts w:ascii="Arial" w:hAnsi="Arial"/>
          <w:snapToGrid w:val="0"/>
          <w:sz w:val="18"/>
        </w:rPr>
        <w:t>n</w:t>
      </w:r>
      <w:r w:rsidRPr="00FE70F4">
        <w:rPr>
          <w:rFonts w:ascii="Arial" w:hAnsi="Arial"/>
          <w:snapToGrid w:val="0"/>
          <w:sz w:val="18"/>
        </w:rPr>
        <w:t>denden Umständen Kenntnis erlangt.</w:t>
      </w:r>
      <w:r w:rsidRPr="00FE70F4">
        <w:rPr>
          <w:rFonts w:ascii="Arial" w:hAnsi="Arial"/>
          <w:sz w:val="18"/>
        </w:rPr>
        <w:t xml:space="preserve"> Etwaige Sch</w:t>
      </w:r>
      <w:r w:rsidRPr="00FE70F4">
        <w:rPr>
          <w:rFonts w:ascii="Arial" w:hAnsi="Arial"/>
          <w:sz w:val="18"/>
        </w:rPr>
        <w:t>a</w:t>
      </w:r>
      <w:r w:rsidRPr="00FE70F4">
        <w:rPr>
          <w:rFonts w:ascii="Arial" w:hAnsi="Arial"/>
          <w:sz w:val="18"/>
        </w:rPr>
        <w:t>densersatzansprüche des Versicherers bleiben u</w:t>
      </w:r>
      <w:r w:rsidRPr="00FE70F4">
        <w:rPr>
          <w:rFonts w:ascii="Arial" w:hAnsi="Arial"/>
          <w:sz w:val="18"/>
        </w:rPr>
        <w:t>n</w:t>
      </w:r>
      <w:r w:rsidRPr="00FE70F4">
        <w:rPr>
          <w:rFonts w:ascii="Arial" w:hAnsi="Arial"/>
          <w:sz w:val="18"/>
        </w:rPr>
        <w:t>be</w:t>
      </w:r>
      <w:r w:rsidR="00C1347B" w:rsidRPr="00FE70F4">
        <w:rPr>
          <w:rFonts w:ascii="Arial" w:hAnsi="Arial"/>
          <w:sz w:val="18"/>
        </w:rPr>
        <w:t>rührt.</w:t>
      </w:r>
    </w:p>
    <w:p w14:paraId="2AD51AA3" w14:textId="77777777" w:rsidR="00D01798" w:rsidRPr="00FE70F4" w:rsidRDefault="00A85260" w:rsidP="00EC7AEA">
      <w:pPr>
        <w:keepLines/>
        <w:tabs>
          <w:tab w:val="left" w:pos="600"/>
        </w:tabs>
        <w:spacing w:after="100"/>
        <w:ind w:left="600" w:hanging="600"/>
        <w:jc w:val="both"/>
        <w:rPr>
          <w:rFonts w:ascii="Arial" w:hAnsi="Arial"/>
          <w:color w:val="000000"/>
          <w:sz w:val="18"/>
        </w:rPr>
      </w:pPr>
      <w:r w:rsidRPr="00FE70F4">
        <w:rPr>
          <w:rFonts w:ascii="Arial" w:hAnsi="Arial"/>
          <w:sz w:val="18"/>
        </w:rPr>
        <w:t>13.2</w:t>
      </w:r>
      <w:r w:rsidRPr="00FE70F4">
        <w:rPr>
          <w:rFonts w:ascii="Arial" w:hAnsi="Arial"/>
          <w:sz w:val="18"/>
        </w:rPr>
        <w:tab/>
      </w:r>
      <w:r w:rsidRPr="00FE70F4">
        <w:rPr>
          <w:rFonts w:ascii="Arial" w:hAnsi="Arial"/>
          <w:color w:val="000000"/>
          <w:sz w:val="18"/>
        </w:rPr>
        <w:t>Eine Mehrfachversicherung liegt vor, wenn ein Int</w:t>
      </w:r>
      <w:r w:rsidRPr="00FE70F4">
        <w:rPr>
          <w:rFonts w:ascii="Arial" w:hAnsi="Arial"/>
          <w:color w:val="000000"/>
          <w:sz w:val="18"/>
        </w:rPr>
        <w:t>e</w:t>
      </w:r>
      <w:r w:rsidRPr="00FE70F4">
        <w:rPr>
          <w:rFonts w:ascii="Arial" w:hAnsi="Arial"/>
          <w:color w:val="000000"/>
          <w:sz w:val="18"/>
        </w:rPr>
        <w:t>resse gegen dieselbe Gefahr in bei mehreren Vers</w:t>
      </w:r>
      <w:r w:rsidRPr="00FE70F4">
        <w:rPr>
          <w:rFonts w:ascii="Arial" w:hAnsi="Arial"/>
          <w:color w:val="000000"/>
          <w:sz w:val="18"/>
        </w:rPr>
        <w:t>i</w:t>
      </w:r>
      <w:r w:rsidRPr="00FE70F4">
        <w:rPr>
          <w:rFonts w:ascii="Arial" w:hAnsi="Arial"/>
          <w:color w:val="000000"/>
          <w:sz w:val="18"/>
        </w:rPr>
        <w:t>cherungsverträgen Versicherern versichert ist und entweder die Versicherungssummen zusammen den Versicherungswert übersteigen oder aus anderen Gründen die Summe der Entschädigungen, die von jedem Versicherer ohne Bestehen der anderen Ve</w:t>
      </w:r>
      <w:r w:rsidRPr="00FE70F4">
        <w:rPr>
          <w:rFonts w:ascii="Arial" w:hAnsi="Arial"/>
          <w:color w:val="000000"/>
          <w:sz w:val="18"/>
        </w:rPr>
        <w:t>r</w:t>
      </w:r>
      <w:r w:rsidRPr="00FE70F4">
        <w:rPr>
          <w:rFonts w:ascii="Arial" w:hAnsi="Arial"/>
          <w:color w:val="000000"/>
          <w:sz w:val="18"/>
        </w:rPr>
        <w:t>sicherungen zu zahlen wäre, den Gesamtschaden übe</w:t>
      </w:r>
      <w:r w:rsidRPr="00FE70F4">
        <w:rPr>
          <w:rFonts w:ascii="Arial" w:hAnsi="Arial"/>
          <w:color w:val="000000"/>
          <w:sz w:val="18"/>
        </w:rPr>
        <w:t>r</w:t>
      </w:r>
      <w:r w:rsidRPr="00FE70F4">
        <w:rPr>
          <w:rFonts w:ascii="Arial" w:hAnsi="Arial"/>
          <w:color w:val="000000"/>
          <w:sz w:val="18"/>
        </w:rPr>
        <w:t>steigt.</w:t>
      </w:r>
    </w:p>
    <w:p w14:paraId="4C6BBBC0" w14:textId="77777777" w:rsidR="00D01798" w:rsidRPr="00FE70F4" w:rsidRDefault="00A85260" w:rsidP="00EC7AEA">
      <w:pPr>
        <w:keepLines/>
        <w:tabs>
          <w:tab w:val="left" w:pos="600"/>
        </w:tabs>
        <w:spacing w:after="100"/>
        <w:ind w:left="600" w:hanging="600"/>
        <w:jc w:val="both"/>
        <w:rPr>
          <w:rFonts w:ascii="Arial" w:hAnsi="Arial"/>
          <w:color w:val="000000"/>
          <w:sz w:val="18"/>
        </w:rPr>
      </w:pPr>
      <w:r w:rsidRPr="00FE70F4">
        <w:rPr>
          <w:rFonts w:ascii="Arial" w:hAnsi="Arial"/>
          <w:color w:val="000000"/>
          <w:sz w:val="18"/>
        </w:rPr>
        <w:tab/>
        <w:t>Wenn die Mehrfachversicherung zustande geko</w:t>
      </w:r>
      <w:r w:rsidRPr="00FE70F4">
        <w:rPr>
          <w:rFonts w:ascii="Arial" w:hAnsi="Arial"/>
          <w:color w:val="000000"/>
          <w:sz w:val="18"/>
        </w:rPr>
        <w:t>m</w:t>
      </w:r>
      <w:r w:rsidRPr="00FE70F4">
        <w:rPr>
          <w:rFonts w:ascii="Arial" w:hAnsi="Arial"/>
          <w:color w:val="000000"/>
          <w:sz w:val="18"/>
        </w:rPr>
        <w:t>men ist, ohne dass der Versicherungsnehmer dies wusste, kann er die Aufhebung des später geschlo</w:t>
      </w:r>
      <w:r w:rsidRPr="00FE70F4">
        <w:rPr>
          <w:rFonts w:ascii="Arial" w:hAnsi="Arial"/>
          <w:color w:val="000000"/>
          <w:sz w:val="18"/>
        </w:rPr>
        <w:t>s</w:t>
      </w:r>
      <w:r w:rsidRPr="00FE70F4">
        <w:rPr>
          <w:rFonts w:ascii="Arial" w:hAnsi="Arial"/>
          <w:color w:val="000000"/>
          <w:sz w:val="18"/>
        </w:rPr>
        <w:t>senen Vertrages verla</w:t>
      </w:r>
      <w:r w:rsidRPr="00FE70F4">
        <w:rPr>
          <w:rFonts w:ascii="Arial" w:hAnsi="Arial"/>
          <w:color w:val="000000"/>
          <w:sz w:val="18"/>
        </w:rPr>
        <w:t>n</w:t>
      </w:r>
      <w:r w:rsidRPr="00FE70F4">
        <w:rPr>
          <w:rFonts w:ascii="Arial" w:hAnsi="Arial"/>
          <w:color w:val="000000"/>
          <w:sz w:val="18"/>
        </w:rPr>
        <w:t>gen.</w:t>
      </w:r>
    </w:p>
    <w:p w14:paraId="5C0E9B1A" w14:textId="77777777" w:rsidR="00D01798" w:rsidRPr="00FE70F4" w:rsidRDefault="00A85260" w:rsidP="00EC7AEA">
      <w:pPr>
        <w:keepLines/>
        <w:tabs>
          <w:tab w:val="left" w:pos="600"/>
        </w:tabs>
        <w:spacing w:after="100"/>
        <w:ind w:left="600" w:hanging="600"/>
        <w:jc w:val="both"/>
        <w:rPr>
          <w:rFonts w:ascii="Arial" w:hAnsi="Arial"/>
          <w:color w:val="000000"/>
          <w:sz w:val="18"/>
        </w:rPr>
      </w:pPr>
      <w:r w:rsidRPr="00FE70F4">
        <w:rPr>
          <w:rFonts w:ascii="Arial" w:hAnsi="Arial"/>
          <w:color w:val="000000"/>
          <w:sz w:val="18"/>
        </w:rPr>
        <w:tab/>
        <w:t>Er kann auch verlangen, dass die Versicherung</w:t>
      </w:r>
      <w:r w:rsidRPr="00FE70F4">
        <w:rPr>
          <w:rFonts w:ascii="Arial" w:hAnsi="Arial"/>
          <w:color w:val="000000"/>
          <w:sz w:val="18"/>
        </w:rPr>
        <w:t>s</w:t>
      </w:r>
      <w:r w:rsidRPr="00FE70F4">
        <w:rPr>
          <w:rFonts w:ascii="Arial" w:hAnsi="Arial"/>
          <w:color w:val="000000"/>
          <w:sz w:val="18"/>
        </w:rPr>
        <w:t>summe auf den Betrag herabg</w:t>
      </w:r>
      <w:r w:rsidRPr="00FE70F4">
        <w:rPr>
          <w:rFonts w:ascii="Arial" w:hAnsi="Arial"/>
          <w:color w:val="000000"/>
          <w:sz w:val="18"/>
        </w:rPr>
        <w:t>e</w:t>
      </w:r>
      <w:r w:rsidRPr="00FE70F4">
        <w:rPr>
          <w:rFonts w:ascii="Arial" w:hAnsi="Arial"/>
          <w:color w:val="000000"/>
          <w:sz w:val="18"/>
        </w:rPr>
        <w:t>setzt wird, der durch die früher geschloss</w:t>
      </w:r>
      <w:r w:rsidRPr="00FE70F4">
        <w:rPr>
          <w:rFonts w:ascii="Arial" w:hAnsi="Arial"/>
          <w:color w:val="000000"/>
          <w:sz w:val="18"/>
        </w:rPr>
        <w:t>e</w:t>
      </w:r>
      <w:r w:rsidRPr="00FE70F4">
        <w:rPr>
          <w:rFonts w:ascii="Arial" w:hAnsi="Arial"/>
          <w:color w:val="000000"/>
          <w:sz w:val="18"/>
        </w:rPr>
        <w:t>ne Versicherung nicht gedeckt ist; in diesem Fall ist der Prämie entsprechend zu mindern.</w:t>
      </w:r>
    </w:p>
    <w:p w14:paraId="376112EE" w14:textId="77777777" w:rsidR="00D01798" w:rsidRPr="00FE70F4" w:rsidRDefault="00A85260" w:rsidP="00EC7AEA">
      <w:pPr>
        <w:keepLines/>
        <w:tabs>
          <w:tab w:val="left" w:pos="600"/>
        </w:tabs>
        <w:spacing w:after="100"/>
        <w:ind w:left="600" w:hanging="600"/>
        <w:jc w:val="both"/>
        <w:rPr>
          <w:rFonts w:ascii="Arial" w:hAnsi="Arial"/>
          <w:color w:val="000000"/>
          <w:sz w:val="18"/>
        </w:rPr>
      </w:pPr>
      <w:r w:rsidRPr="00FE70F4">
        <w:rPr>
          <w:rFonts w:ascii="Arial" w:hAnsi="Arial"/>
          <w:color w:val="000000"/>
          <w:sz w:val="18"/>
        </w:rPr>
        <w:tab/>
        <w:t>Das Recht auf Aufhebung oder Herabsetzung e</w:t>
      </w:r>
      <w:r w:rsidRPr="00FE70F4">
        <w:rPr>
          <w:rFonts w:ascii="Arial" w:hAnsi="Arial"/>
          <w:color w:val="000000"/>
          <w:sz w:val="18"/>
        </w:rPr>
        <w:t>r</w:t>
      </w:r>
      <w:r w:rsidRPr="00FE70F4">
        <w:rPr>
          <w:rFonts w:ascii="Arial" w:hAnsi="Arial"/>
          <w:color w:val="000000"/>
          <w:sz w:val="18"/>
        </w:rPr>
        <w:t>lischt, wenn der Versicherungsnehmer es nicht i</w:t>
      </w:r>
      <w:r w:rsidRPr="00FE70F4">
        <w:rPr>
          <w:rFonts w:ascii="Arial" w:hAnsi="Arial"/>
          <w:color w:val="000000"/>
          <w:sz w:val="18"/>
        </w:rPr>
        <w:t>n</w:t>
      </w:r>
      <w:r w:rsidRPr="00FE70F4">
        <w:rPr>
          <w:rFonts w:ascii="Arial" w:hAnsi="Arial"/>
          <w:color w:val="000000"/>
          <w:sz w:val="18"/>
        </w:rPr>
        <w:t>nerhalb eines Monats geltend macht, nachdem er von der Mehrfachversicherung Kenntnis e</w:t>
      </w:r>
      <w:r w:rsidRPr="00FE70F4">
        <w:rPr>
          <w:rFonts w:ascii="Arial" w:hAnsi="Arial"/>
          <w:color w:val="000000"/>
          <w:sz w:val="18"/>
        </w:rPr>
        <w:t>r</w:t>
      </w:r>
      <w:r w:rsidRPr="00FE70F4">
        <w:rPr>
          <w:rFonts w:ascii="Arial" w:hAnsi="Arial"/>
          <w:color w:val="000000"/>
          <w:sz w:val="18"/>
        </w:rPr>
        <w:t>langt hat. Die Aufhebung oder Herabsetzung wird zu dem Zeitpunkt wirksam, zu dem die Erklärung, mit der sie verlangt wird, dem Versicherer zugeht.</w:t>
      </w:r>
    </w:p>
    <w:p w14:paraId="2220102D"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color w:val="000000"/>
          <w:sz w:val="18"/>
        </w:rPr>
        <w:tab/>
        <w:t>Hat der Versicherungsnehmer eine Mehrfachvers</w:t>
      </w:r>
      <w:r w:rsidRPr="00FE70F4">
        <w:rPr>
          <w:rFonts w:ascii="Arial" w:hAnsi="Arial"/>
          <w:color w:val="000000"/>
          <w:sz w:val="18"/>
        </w:rPr>
        <w:t>i</w:t>
      </w:r>
      <w:r w:rsidRPr="00FE70F4">
        <w:rPr>
          <w:rFonts w:ascii="Arial" w:hAnsi="Arial"/>
          <w:color w:val="000000"/>
          <w:sz w:val="18"/>
        </w:rPr>
        <w:t>cherung in der Absicht abg</w:t>
      </w:r>
      <w:r w:rsidRPr="00FE70F4">
        <w:rPr>
          <w:rFonts w:ascii="Arial" w:hAnsi="Arial"/>
          <w:color w:val="000000"/>
          <w:sz w:val="18"/>
        </w:rPr>
        <w:t>e</w:t>
      </w:r>
      <w:r w:rsidRPr="00FE70F4">
        <w:rPr>
          <w:rFonts w:ascii="Arial" w:hAnsi="Arial"/>
          <w:color w:val="000000"/>
          <w:sz w:val="18"/>
        </w:rPr>
        <w:t>schlossen, sich dadurch einen rechtswidrigen Vermögensvorteil zu verscha</w:t>
      </w:r>
      <w:r w:rsidRPr="00FE70F4">
        <w:rPr>
          <w:rFonts w:ascii="Arial" w:hAnsi="Arial"/>
          <w:color w:val="000000"/>
          <w:sz w:val="18"/>
        </w:rPr>
        <w:t>f</w:t>
      </w:r>
      <w:r w:rsidRPr="00FE70F4">
        <w:rPr>
          <w:rFonts w:ascii="Arial" w:hAnsi="Arial"/>
          <w:color w:val="000000"/>
          <w:sz w:val="18"/>
        </w:rPr>
        <w:t>fen, ist jeder in dieser Absicht geschlossene Ve</w:t>
      </w:r>
      <w:r w:rsidRPr="00FE70F4">
        <w:rPr>
          <w:rFonts w:ascii="Arial" w:hAnsi="Arial"/>
          <w:color w:val="000000"/>
          <w:sz w:val="18"/>
        </w:rPr>
        <w:t>r</w:t>
      </w:r>
      <w:r w:rsidRPr="00FE70F4">
        <w:rPr>
          <w:rFonts w:ascii="Arial" w:hAnsi="Arial"/>
          <w:color w:val="000000"/>
          <w:sz w:val="18"/>
        </w:rPr>
        <w:t>trag nichtig. Der Versicherer hat, Anspruch auf die Pr</w:t>
      </w:r>
      <w:r w:rsidRPr="00FE70F4">
        <w:rPr>
          <w:rFonts w:ascii="Arial" w:hAnsi="Arial"/>
          <w:color w:val="000000"/>
          <w:sz w:val="18"/>
        </w:rPr>
        <w:t>ä</w:t>
      </w:r>
      <w:r w:rsidRPr="00FE70F4">
        <w:rPr>
          <w:rFonts w:ascii="Arial" w:hAnsi="Arial"/>
          <w:color w:val="000000"/>
          <w:sz w:val="18"/>
        </w:rPr>
        <w:t>mie bis zu dem Zeitpunkt, in dem er von den die Nichtigkeit begründenden Umständen Kenntnis e</w:t>
      </w:r>
      <w:r w:rsidRPr="00FE70F4">
        <w:rPr>
          <w:rFonts w:ascii="Arial" w:hAnsi="Arial"/>
          <w:color w:val="000000"/>
          <w:sz w:val="18"/>
        </w:rPr>
        <w:t>r</w:t>
      </w:r>
      <w:r w:rsidRPr="00FE70F4">
        <w:rPr>
          <w:rFonts w:ascii="Arial" w:hAnsi="Arial"/>
          <w:color w:val="000000"/>
          <w:sz w:val="18"/>
        </w:rPr>
        <w:t>langt.</w:t>
      </w:r>
    </w:p>
    <w:p w14:paraId="43194E69" w14:textId="77777777" w:rsidR="00D01798" w:rsidRPr="00FE70F4" w:rsidRDefault="00A85260" w:rsidP="00EC7AEA">
      <w:pPr>
        <w:keepNext/>
        <w:keepLines/>
        <w:tabs>
          <w:tab w:val="left" w:pos="600"/>
        </w:tabs>
        <w:spacing w:after="100"/>
        <w:ind w:left="600" w:hanging="600"/>
        <w:outlineLvl w:val="0"/>
        <w:rPr>
          <w:rFonts w:ascii="Arial" w:hAnsi="Arial"/>
          <w:b/>
          <w:sz w:val="18"/>
        </w:rPr>
      </w:pPr>
      <w:r w:rsidRPr="00FE70F4">
        <w:rPr>
          <w:rFonts w:ascii="Arial" w:hAnsi="Arial"/>
          <w:b/>
          <w:sz w:val="18"/>
        </w:rPr>
        <w:t>14</w:t>
      </w:r>
      <w:r w:rsidRPr="00FE70F4">
        <w:rPr>
          <w:rFonts w:ascii="Arial" w:hAnsi="Arial"/>
          <w:b/>
          <w:sz w:val="18"/>
        </w:rPr>
        <w:tab/>
        <w:t>Fälligkeit der Geldleistung</w:t>
      </w:r>
    </w:p>
    <w:p w14:paraId="3CE1F799"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14.1</w:t>
      </w:r>
      <w:r w:rsidRPr="00FE70F4">
        <w:rPr>
          <w:rFonts w:ascii="Arial" w:hAnsi="Arial"/>
          <w:sz w:val="18"/>
        </w:rPr>
        <w:tab/>
        <w:t>Die Entschädigung wird späte</w:t>
      </w:r>
      <w:r w:rsidRPr="00FE70F4">
        <w:rPr>
          <w:rFonts w:ascii="Arial" w:hAnsi="Arial"/>
          <w:sz w:val="18"/>
        </w:rPr>
        <w:t>s</w:t>
      </w:r>
      <w:r w:rsidRPr="00FE70F4">
        <w:rPr>
          <w:rFonts w:ascii="Arial" w:hAnsi="Arial"/>
          <w:sz w:val="18"/>
        </w:rPr>
        <w:t>tens zwei Wochen nach endgültiger Feststellung des Versicherungsfa</w:t>
      </w:r>
      <w:r w:rsidRPr="00FE70F4">
        <w:rPr>
          <w:rFonts w:ascii="Arial" w:hAnsi="Arial"/>
          <w:sz w:val="18"/>
        </w:rPr>
        <w:t>l</w:t>
      </w:r>
      <w:r w:rsidRPr="00FE70F4">
        <w:rPr>
          <w:rFonts w:ascii="Arial" w:hAnsi="Arial"/>
          <w:sz w:val="18"/>
        </w:rPr>
        <w:t>les und des Umfangs der Leistung durch den Vers</w:t>
      </w:r>
      <w:r w:rsidRPr="00FE70F4">
        <w:rPr>
          <w:rFonts w:ascii="Arial" w:hAnsi="Arial"/>
          <w:sz w:val="18"/>
        </w:rPr>
        <w:t>i</w:t>
      </w:r>
      <w:r w:rsidRPr="00FE70F4">
        <w:rPr>
          <w:rFonts w:ascii="Arial" w:hAnsi="Arial"/>
          <w:sz w:val="18"/>
        </w:rPr>
        <w:t>ch</w:t>
      </w:r>
      <w:r w:rsidRPr="00FE70F4">
        <w:rPr>
          <w:rFonts w:ascii="Arial" w:hAnsi="Arial"/>
          <w:sz w:val="18"/>
        </w:rPr>
        <w:t>e</w:t>
      </w:r>
      <w:r w:rsidRPr="00FE70F4">
        <w:rPr>
          <w:rFonts w:ascii="Arial" w:hAnsi="Arial"/>
          <w:sz w:val="18"/>
        </w:rPr>
        <w:t>rer fällig, jedoch kann einen Monat nach Anzeige des Schadens als Abschlagszahlung der Betrag ve</w:t>
      </w:r>
      <w:r w:rsidRPr="00FE70F4">
        <w:rPr>
          <w:rFonts w:ascii="Arial" w:hAnsi="Arial"/>
          <w:sz w:val="18"/>
        </w:rPr>
        <w:t>r</w:t>
      </w:r>
      <w:r w:rsidRPr="00FE70F4">
        <w:rPr>
          <w:rFonts w:ascii="Arial" w:hAnsi="Arial"/>
          <w:sz w:val="18"/>
        </w:rPr>
        <w:t>langt werden, der nach Lage der S</w:t>
      </w:r>
      <w:r w:rsidRPr="00FE70F4">
        <w:rPr>
          <w:rFonts w:ascii="Arial" w:hAnsi="Arial"/>
          <w:sz w:val="18"/>
        </w:rPr>
        <w:t>a</w:t>
      </w:r>
      <w:r w:rsidRPr="00FE70F4">
        <w:rPr>
          <w:rFonts w:ascii="Arial" w:hAnsi="Arial"/>
          <w:sz w:val="18"/>
        </w:rPr>
        <w:t>che mindestens zu za</w:t>
      </w:r>
      <w:r w:rsidRPr="00FE70F4">
        <w:rPr>
          <w:rFonts w:ascii="Arial" w:hAnsi="Arial"/>
          <w:sz w:val="18"/>
        </w:rPr>
        <w:t>h</w:t>
      </w:r>
      <w:r w:rsidRPr="00FE70F4">
        <w:rPr>
          <w:rFonts w:ascii="Arial" w:hAnsi="Arial"/>
          <w:sz w:val="18"/>
        </w:rPr>
        <w:t>len ist.</w:t>
      </w:r>
    </w:p>
    <w:p w14:paraId="43E4802C"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14.2</w:t>
      </w:r>
      <w:r w:rsidRPr="00FE70F4">
        <w:rPr>
          <w:rFonts w:ascii="Arial" w:hAnsi="Arial"/>
          <w:sz w:val="18"/>
        </w:rPr>
        <w:tab/>
      </w:r>
      <w:r w:rsidR="00BE633E" w:rsidRPr="00FE70F4">
        <w:rPr>
          <w:rFonts w:ascii="Arial" w:hAnsi="Arial"/>
          <w:sz w:val="18"/>
        </w:rPr>
        <w:t>Sind im Zusammenhang mit dem Vers</w:t>
      </w:r>
      <w:r w:rsidR="00BE633E" w:rsidRPr="00FE70F4">
        <w:rPr>
          <w:rFonts w:ascii="Arial" w:hAnsi="Arial"/>
          <w:sz w:val="18"/>
        </w:rPr>
        <w:t>i</w:t>
      </w:r>
      <w:r w:rsidR="00BE633E" w:rsidRPr="00FE70F4">
        <w:rPr>
          <w:rFonts w:ascii="Arial" w:hAnsi="Arial"/>
          <w:sz w:val="18"/>
        </w:rPr>
        <w:t>cherungsfall behördliche Erhebungen oder ein stra</w:t>
      </w:r>
      <w:r w:rsidR="00BE633E" w:rsidRPr="00FE70F4">
        <w:rPr>
          <w:rFonts w:ascii="Arial" w:hAnsi="Arial"/>
          <w:sz w:val="18"/>
        </w:rPr>
        <w:t>f</w:t>
      </w:r>
      <w:r w:rsidR="00BE633E" w:rsidRPr="00FE70F4">
        <w:rPr>
          <w:rFonts w:ascii="Arial" w:hAnsi="Arial"/>
          <w:sz w:val="18"/>
        </w:rPr>
        <w:t>gerichtliches Verfahren gegen den Versicherten eingeleitet wo</w:t>
      </w:r>
      <w:r w:rsidR="00BE633E" w:rsidRPr="00FE70F4">
        <w:rPr>
          <w:rFonts w:ascii="Arial" w:hAnsi="Arial"/>
          <w:sz w:val="18"/>
        </w:rPr>
        <w:t>r</w:t>
      </w:r>
      <w:r w:rsidR="00BE633E" w:rsidRPr="00FE70F4">
        <w:rPr>
          <w:rFonts w:ascii="Arial" w:hAnsi="Arial"/>
          <w:sz w:val="18"/>
        </w:rPr>
        <w:t>den, so kann der Versicherer bis zum rechtskräftigen Abschluss dieser Verfahren die Zahlung aufschi</w:t>
      </w:r>
      <w:r w:rsidR="00BE633E" w:rsidRPr="00FE70F4">
        <w:rPr>
          <w:rFonts w:ascii="Arial" w:hAnsi="Arial"/>
          <w:sz w:val="18"/>
        </w:rPr>
        <w:t>e</w:t>
      </w:r>
      <w:r w:rsidR="00BE633E" w:rsidRPr="00FE70F4">
        <w:rPr>
          <w:rFonts w:ascii="Arial" w:hAnsi="Arial"/>
          <w:sz w:val="18"/>
        </w:rPr>
        <w:t>ben.</w:t>
      </w:r>
    </w:p>
    <w:p w14:paraId="3015FEC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14.3</w:t>
      </w:r>
      <w:r w:rsidRPr="00FE70F4">
        <w:rPr>
          <w:rFonts w:ascii="Arial" w:hAnsi="Arial"/>
          <w:sz w:val="18"/>
        </w:rPr>
        <w:tab/>
        <w:t>Der Versicherer ist von der Entschäd</w:t>
      </w:r>
      <w:r w:rsidRPr="00FE70F4">
        <w:rPr>
          <w:rFonts w:ascii="Arial" w:hAnsi="Arial"/>
          <w:sz w:val="18"/>
        </w:rPr>
        <w:t>i</w:t>
      </w:r>
      <w:r w:rsidRPr="00FE70F4">
        <w:rPr>
          <w:rFonts w:ascii="Arial" w:hAnsi="Arial"/>
          <w:sz w:val="18"/>
        </w:rPr>
        <w:t>gungspflicht frei,</w:t>
      </w:r>
    </w:p>
    <w:p w14:paraId="56DC46F3"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jc w:val="both"/>
        <w:rPr>
          <w:rFonts w:ascii="Arial" w:hAnsi="Arial"/>
          <w:b/>
          <w:sz w:val="18"/>
        </w:rPr>
      </w:pPr>
      <w:proofErr w:type="gramStart"/>
      <w:r w:rsidRPr="00FE70F4">
        <w:rPr>
          <w:rFonts w:ascii="Arial" w:hAnsi="Arial"/>
          <w:sz w:val="18"/>
        </w:rPr>
        <w:t>14.3.1</w:t>
      </w:r>
      <w:proofErr w:type="gramEnd"/>
      <w:r w:rsidRPr="00FE70F4">
        <w:rPr>
          <w:rFonts w:ascii="Arial" w:hAnsi="Arial"/>
          <w:sz w:val="18"/>
        </w:rPr>
        <w:tab/>
        <w:t>wenn der Versicherungsnehmer oder ein mit ihm in häuslicher Gemeinschaft lebender volljähriger Fam</w:t>
      </w:r>
      <w:r w:rsidRPr="00FE70F4">
        <w:rPr>
          <w:rFonts w:ascii="Arial" w:hAnsi="Arial"/>
          <w:sz w:val="18"/>
        </w:rPr>
        <w:t>i</w:t>
      </w:r>
      <w:r w:rsidRPr="00FE70F4">
        <w:rPr>
          <w:rFonts w:ascii="Arial" w:hAnsi="Arial"/>
          <w:sz w:val="18"/>
        </w:rPr>
        <w:t>lienangehöriger den Versicherung</w:t>
      </w:r>
      <w:r w:rsidRPr="00FE70F4">
        <w:rPr>
          <w:rFonts w:ascii="Arial" w:hAnsi="Arial"/>
          <w:sz w:val="18"/>
        </w:rPr>
        <w:t>s</w:t>
      </w:r>
      <w:r w:rsidRPr="00FE70F4">
        <w:rPr>
          <w:rFonts w:ascii="Arial" w:hAnsi="Arial"/>
          <w:sz w:val="18"/>
        </w:rPr>
        <w:t>fall durch Vorsatz verursacht hat;</w:t>
      </w:r>
      <w:r w:rsidRPr="00FE70F4">
        <w:rPr>
          <w:rStyle w:val="Max"/>
          <w:rFonts w:ascii="Arial" w:hAnsi="Arial" w:cs="Arial"/>
          <w:b w:val="0"/>
          <w:sz w:val="18"/>
          <w:szCs w:val="18"/>
        </w:rPr>
        <w:t xml:space="preserve"> </w:t>
      </w:r>
      <w:r w:rsidRPr="00FE70F4">
        <w:rPr>
          <w:rStyle w:val="Max"/>
          <w:rFonts w:ascii="Arial" w:hAnsi="Arial" w:cs="Arial"/>
          <w:b w:val="0"/>
          <w:szCs w:val="18"/>
        </w:rPr>
        <w:t>bei grober Fahrlässigkeit</w:t>
      </w:r>
      <w:r w:rsidRPr="00FE70F4">
        <w:rPr>
          <w:rStyle w:val="Max"/>
          <w:rFonts w:ascii="Arial" w:hAnsi="Arial" w:cs="Arial"/>
          <w:b w:val="0"/>
          <w:sz w:val="18"/>
          <w:szCs w:val="18"/>
        </w:rPr>
        <w:t xml:space="preserve"> ist der Versicherer berechtigt, seine Lei</w:t>
      </w:r>
      <w:r w:rsidRPr="00FE70F4">
        <w:rPr>
          <w:rStyle w:val="Max"/>
          <w:rFonts w:ascii="Arial" w:hAnsi="Arial" w:cs="Arial"/>
          <w:b w:val="0"/>
          <w:sz w:val="18"/>
          <w:szCs w:val="18"/>
        </w:rPr>
        <w:t>s</w:t>
      </w:r>
      <w:r w:rsidRPr="00FE70F4">
        <w:rPr>
          <w:rStyle w:val="Max"/>
          <w:rFonts w:ascii="Arial" w:hAnsi="Arial" w:cs="Arial"/>
          <w:b w:val="0"/>
          <w:sz w:val="18"/>
          <w:szCs w:val="18"/>
        </w:rPr>
        <w:t>tung in einem der Schwere des Verschuldens des Versicherungsne</w:t>
      </w:r>
      <w:r w:rsidRPr="00FE70F4">
        <w:rPr>
          <w:rStyle w:val="Max"/>
          <w:rFonts w:ascii="Arial" w:hAnsi="Arial" w:cs="Arial"/>
          <w:b w:val="0"/>
          <w:sz w:val="18"/>
          <w:szCs w:val="18"/>
        </w:rPr>
        <w:t>h</w:t>
      </w:r>
      <w:r w:rsidRPr="00FE70F4">
        <w:rPr>
          <w:rStyle w:val="Max"/>
          <w:rFonts w:ascii="Arial" w:hAnsi="Arial" w:cs="Arial"/>
          <w:b w:val="0"/>
          <w:sz w:val="18"/>
          <w:szCs w:val="18"/>
        </w:rPr>
        <w:t>mers entsprechenden Verhältnis zu kürzen,</w:t>
      </w:r>
    </w:p>
    <w:p w14:paraId="5B9AC1A0" w14:textId="77777777" w:rsidR="00D01798" w:rsidRPr="00FE70F4" w:rsidRDefault="00A85260" w:rsidP="00EC7AEA">
      <w:pPr>
        <w:pStyle w:val="Textkrper-Einzug2"/>
        <w:keepLines/>
        <w:widowControl/>
        <w:tabs>
          <w:tab w:val="left" w:pos="600"/>
          <w:tab w:val="left" w:pos="709"/>
          <w:tab w:val="left" w:pos="993"/>
        </w:tabs>
        <w:spacing w:after="100" w:line="240" w:lineRule="auto"/>
        <w:ind w:left="600" w:hanging="600"/>
        <w:rPr>
          <w:rFonts w:ascii="Arial" w:hAnsi="Arial"/>
          <w:sz w:val="18"/>
        </w:rPr>
      </w:pPr>
      <w:proofErr w:type="gramStart"/>
      <w:r w:rsidRPr="00FE70F4">
        <w:rPr>
          <w:rFonts w:ascii="Arial" w:hAnsi="Arial"/>
          <w:sz w:val="18"/>
        </w:rPr>
        <w:t>14.3.2</w:t>
      </w:r>
      <w:proofErr w:type="gramEnd"/>
      <w:r w:rsidRPr="00FE70F4">
        <w:rPr>
          <w:rFonts w:ascii="Arial" w:hAnsi="Arial"/>
          <w:sz w:val="18"/>
        </w:rPr>
        <w:tab/>
        <w:t>wenn er aus Anlass des Versicherungsfalles in ar</w:t>
      </w:r>
      <w:r w:rsidRPr="00FE70F4">
        <w:rPr>
          <w:rFonts w:ascii="Arial" w:hAnsi="Arial"/>
          <w:sz w:val="18"/>
        </w:rPr>
        <w:t>g</w:t>
      </w:r>
      <w:r w:rsidRPr="00FE70F4">
        <w:rPr>
          <w:rFonts w:ascii="Arial" w:hAnsi="Arial"/>
          <w:sz w:val="18"/>
        </w:rPr>
        <w:t>listiger Absicht versucht hat, den Versicherer zu tä</w:t>
      </w:r>
      <w:r w:rsidRPr="00FE70F4">
        <w:rPr>
          <w:rFonts w:ascii="Arial" w:hAnsi="Arial"/>
          <w:sz w:val="18"/>
        </w:rPr>
        <w:t>u</w:t>
      </w:r>
      <w:r w:rsidRPr="00FE70F4">
        <w:rPr>
          <w:rFonts w:ascii="Arial" w:hAnsi="Arial"/>
          <w:sz w:val="18"/>
        </w:rPr>
        <w:t>schen.</w:t>
      </w:r>
    </w:p>
    <w:p w14:paraId="5B02FFCC"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15</w:t>
      </w:r>
      <w:r w:rsidRPr="00FE70F4">
        <w:rPr>
          <w:rFonts w:ascii="Arial" w:hAnsi="Arial"/>
          <w:b/>
          <w:sz w:val="18"/>
        </w:rPr>
        <w:tab/>
        <w:t>Wiederhe</w:t>
      </w:r>
      <w:r w:rsidRPr="00FE70F4">
        <w:rPr>
          <w:rFonts w:ascii="Arial" w:hAnsi="Arial"/>
          <w:b/>
          <w:sz w:val="18"/>
        </w:rPr>
        <w:t>r</w:t>
      </w:r>
      <w:r w:rsidRPr="00FE70F4">
        <w:rPr>
          <w:rFonts w:ascii="Arial" w:hAnsi="Arial"/>
          <w:b/>
          <w:sz w:val="18"/>
        </w:rPr>
        <w:t>beigeschaffte Sachen</w:t>
      </w:r>
    </w:p>
    <w:p w14:paraId="1D1C2BCC"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15.1</w:t>
      </w:r>
      <w:r w:rsidRPr="00FE70F4">
        <w:rPr>
          <w:rFonts w:ascii="Arial" w:hAnsi="Arial"/>
          <w:sz w:val="18"/>
        </w:rPr>
        <w:tab/>
        <w:t>Wird der Verbleib abhanden gekomm</w:t>
      </w:r>
      <w:r w:rsidRPr="00FE70F4">
        <w:rPr>
          <w:rFonts w:ascii="Arial" w:hAnsi="Arial"/>
          <w:sz w:val="18"/>
        </w:rPr>
        <w:t>e</w:t>
      </w:r>
      <w:r w:rsidRPr="00FE70F4">
        <w:rPr>
          <w:rFonts w:ascii="Arial" w:hAnsi="Arial"/>
          <w:sz w:val="18"/>
        </w:rPr>
        <w:t xml:space="preserve">ner Sachen ermittelt, so hat der Versicherungsnehmer dies dem Versicherer unverzüglich </w:t>
      </w:r>
      <w:r w:rsidR="00F84833" w:rsidRPr="00FE70F4">
        <w:rPr>
          <w:rFonts w:ascii="Arial" w:hAnsi="Arial"/>
          <w:sz w:val="18"/>
        </w:rPr>
        <w:t xml:space="preserve"> in Textform </w:t>
      </w:r>
      <w:r w:rsidRPr="00FE70F4">
        <w:rPr>
          <w:rFonts w:ascii="Arial" w:hAnsi="Arial"/>
          <w:sz w:val="18"/>
        </w:rPr>
        <w:t>a</w:t>
      </w:r>
      <w:r w:rsidRPr="00FE70F4">
        <w:rPr>
          <w:rFonts w:ascii="Arial" w:hAnsi="Arial"/>
          <w:sz w:val="18"/>
        </w:rPr>
        <w:t>n</w:t>
      </w:r>
      <w:r w:rsidRPr="00FE70F4">
        <w:rPr>
          <w:rFonts w:ascii="Arial" w:hAnsi="Arial"/>
          <w:sz w:val="18"/>
        </w:rPr>
        <w:t>zuzeigen.</w:t>
      </w:r>
    </w:p>
    <w:p w14:paraId="5CC90028"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15.2</w:t>
      </w:r>
      <w:r w:rsidRPr="00FE70F4">
        <w:rPr>
          <w:rFonts w:ascii="Arial" w:hAnsi="Arial"/>
          <w:sz w:val="18"/>
        </w:rPr>
        <w:tab/>
        <w:t>Sind wiederherbeigeschaffte Sachen mit ihrem vo</w:t>
      </w:r>
      <w:r w:rsidRPr="00FE70F4">
        <w:rPr>
          <w:rFonts w:ascii="Arial" w:hAnsi="Arial"/>
          <w:sz w:val="18"/>
        </w:rPr>
        <w:t>l</w:t>
      </w:r>
      <w:r w:rsidRPr="00FE70F4">
        <w:rPr>
          <w:rFonts w:ascii="Arial" w:hAnsi="Arial"/>
          <w:sz w:val="18"/>
        </w:rPr>
        <w:t>len Wert entschädigt worden, so hat der Versich</w:t>
      </w:r>
      <w:r w:rsidRPr="00FE70F4">
        <w:rPr>
          <w:rFonts w:ascii="Arial" w:hAnsi="Arial"/>
          <w:sz w:val="18"/>
        </w:rPr>
        <w:t>e</w:t>
      </w:r>
      <w:r w:rsidRPr="00FE70F4">
        <w:rPr>
          <w:rFonts w:ascii="Arial" w:hAnsi="Arial"/>
          <w:sz w:val="18"/>
        </w:rPr>
        <w:t>rungsnehmer die Entschädigung zurückzuzahlen oder die Sachen dem Versicherer zur Verf</w:t>
      </w:r>
      <w:r w:rsidRPr="00FE70F4">
        <w:rPr>
          <w:rFonts w:ascii="Arial" w:hAnsi="Arial"/>
          <w:sz w:val="18"/>
        </w:rPr>
        <w:t>ü</w:t>
      </w:r>
      <w:r w:rsidRPr="00FE70F4">
        <w:rPr>
          <w:rFonts w:ascii="Arial" w:hAnsi="Arial"/>
          <w:sz w:val="18"/>
        </w:rPr>
        <w:t>gung zu stellen. Der Versicherungsnehmer hat hierüber auf Verlangen des Versicherers innerhalb von zwei W</w:t>
      </w:r>
      <w:r w:rsidRPr="00FE70F4">
        <w:rPr>
          <w:rFonts w:ascii="Arial" w:hAnsi="Arial"/>
          <w:sz w:val="18"/>
        </w:rPr>
        <w:t>o</w:t>
      </w:r>
      <w:r w:rsidRPr="00FE70F4">
        <w:rPr>
          <w:rFonts w:ascii="Arial" w:hAnsi="Arial"/>
          <w:sz w:val="18"/>
        </w:rPr>
        <w:t>chen nach Aufforderung zu entscheiden; nach A</w:t>
      </w:r>
      <w:r w:rsidRPr="00FE70F4">
        <w:rPr>
          <w:rFonts w:ascii="Arial" w:hAnsi="Arial"/>
          <w:sz w:val="18"/>
        </w:rPr>
        <w:t>b</w:t>
      </w:r>
      <w:r w:rsidRPr="00FE70F4">
        <w:rPr>
          <w:rFonts w:ascii="Arial" w:hAnsi="Arial"/>
          <w:sz w:val="18"/>
        </w:rPr>
        <w:t>lauf dieser Frist geht das Wahlrecht auf den Vers</w:t>
      </w:r>
      <w:r w:rsidRPr="00FE70F4">
        <w:rPr>
          <w:rFonts w:ascii="Arial" w:hAnsi="Arial"/>
          <w:sz w:val="18"/>
        </w:rPr>
        <w:t>i</w:t>
      </w:r>
      <w:r w:rsidRPr="00FE70F4">
        <w:rPr>
          <w:rFonts w:ascii="Arial" w:hAnsi="Arial"/>
          <w:sz w:val="18"/>
        </w:rPr>
        <w:t>cherer über.</w:t>
      </w:r>
    </w:p>
    <w:p w14:paraId="2617F093"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15.3</w:t>
      </w:r>
      <w:r w:rsidRPr="00FE70F4">
        <w:rPr>
          <w:rFonts w:ascii="Arial" w:hAnsi="Arial"/>
          <w:sz w:val="18"/>
        </w:rPr>
        <w:tab/>
        <w:t>Sind die wiederherbeigeschafften S</w:t>
      </w:r>
      <w:r w:rsidRPr="00FE70F4">
        <w:rPr>
          <w:rFonts w:ascii="Arial" w:hAnsi="Arial"/>
          <w:sz w:val="18"/>
        </w:rPr>
        <w:t>a</w:t>
      </w:r>
      <w:r w:rsidRPr="00FE70F4">
        <w:rPr>
          <w:rFonts w:ascii="Arial" w:hAnsi="Arial"/>
          <w:sz w:val="18"/>
        </w:rPr>
        <w:t>chen nur mit einem Teil ihres Wertes entschädigt worden, so kann der Versicherungsnehmer die Sachen b</w:t>
      </w:r>
      <w:r w:rsidRPr="00FE70F4">
        <w:rPr>
          <w:rFonts w:ascii="Arial" w:hAnsi="Arial"/>
          <w:sz w:val="18"/>
        </w:rPr>
        <w:t>e</w:t>
      </w:r>
      <w:r w:rsidRPr="00FE70F4">
        <w:rPr>
          <w:rFonts w:ascii="Arial" w:hAnsi="Arial"/>
          <w:sz w:val="18"/>
        </w:rPr>
        <w:t>halten und muss dann die Entschädigung zurückz</w:t>
      </w:r>
      <w:r w:rsidRPr="00FE70F4">
        <w:rPr>
          <w:rFonts w:ascii="Arial" w:hAnsi="Arial"/>
          <w:sz w:val="18"/>
        </w:rPr>
        <w:t>u</w:t>
      </w:r>
      <w:r w:rsidRPr="00FE70F4">
        <w:rPr>
          <w:rFonts w:ascii="Arial" w:hAnsi="Arial"/>
          <w:sz w:val="18"/>
        </w:rPr>
        <w:t>zahlen. Erklärt er sich hierzu innerhalb zweier W</w:t>
      </w:r>
      <w:r w:rsidRPr="00FE70F4">
        <w:rPr>
          <w:rFonts w:ascii="Arial" w:hAnsi="Arial"/>
          <w:sz w:val="18"/>
        </w:rPr>
        <w:t>o</w:t>
      </w:r>
      <w:r w:rsidRPr="00FE70F4">
        <w:rPr>
          <w:rFonts w:ascii="Arial" w:hAnsi="Arial"/>
          <w:sz w:val="18"/>
        </w:rPr>
        <w:t>chen nach Aufforderung durch den Vers</w:t>
      </w:r>
      <w:r w:rsidRPr="00FE70F4">
        <w:rPr>
          <w:rFonts w:ascii="Arial" w:hAnsi="Arial"/>
          <w:sz w:val="18"/>
        </w:rPr>
        <w:t>i</w:t>
      </w:r>
      <w:r w:rsidRPr="00FE70F4">
        <w:rPr>
          <w:rFonts w:ascii="Arial" w:hAnsi="Arial"/>
          <w:sz w:val="18"/>
        </w:rPr>
        <w:t>cherer nicht bereit, so sind die Sachen im Einvernehmen mit dem Vers</w:t>
      </w:r>
      <w:r w:rsidRPr="00FE70F4">
        <w:rPr>
          <w:rFonts w:ascii="Arial" w:hAnsi="Arial"/>
          <w:sz w:val="18"/>
        </w:rPr>
        <w:t>i</w:t>
      </w:r>
      <w:r w:rsidRPr="00FE70F4">
        <w:rPr>
          <w:rFonts w:ascii="Arial" w:hAnsi="Arial"/>
          <w:sz w:val="18"/>
        </w:rPr>
        <w:t>cherer öffentlich meistbietend zu verkaufen. Von dem Erlös abzüglich der Verkaufskosten erhält der Versicherer den Anteil, welcher der von ihm geleist</w:t>
      </w:r>
      <w:r w:rsidRPr="00FE70F4">
        <w:rPr>
          <w:rFonts w:ascii="Arial" w:hAnsi="Arial"/>
          <w:sz w:val="18"/>
        </w:rPr>
        <w:t>e</w:t>
      </w:r>
      <w:r w:rsidRPr="00FE70F4">
        <w:rPr>
          <w:rFonts w:ascii="Arial" w:hAnsi="Arial"/>
          <w:sz w:val="18"/>
        </w:rPr>
        <w:t>ten Entschädigung en</w:t>
      </w:r>
      <w:r w:rsidRPr="00FE70F4">
        <w:rPr>
          <w:rFonts w:ascii="Arial" w:hAnsi="Arial"/>
          <w:sz w:val="18"/>
        </w:rPr>
        <w:t>t</w:t>
      </w:r>
      <w:r w:rsidRPr="00FE70F4">
        <w:rPr>
          <w:rFonts w:ascii="Arial" w:hAnsi="Arial"/>
          <w:sz w:val="18"/>
        </w:rPr>
        <w:t>spricht.</w:t>
      </w:r>
    </w:p>
    <w:p w14:paraId="7F74FC68"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16</w:t>
      </w:r>
      <w:r w:rsidRPr="00FE70F4">
        <w:rPr>
          <w:rFonts w:ascii="Arial" w:hAnsi="Arial"/>
          <w:b/>
          <w:sz w:val="18"/>
        </w:rPr>
        <w:tab/>
        <w:t>Beginn und Ende der Versicherung</w:t>
      </w:r>
    </w:p>
    <w:p w14:paraId="46042D26"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16.1</w:t>
      </w:r>
      <w:r w:rsidRPr="00FE70F4">
        <w:rPr>
          <w:rFonts w:ascii="Arial" w:hAnsi="Arial"/>
          <w:sz w:val="18"/>
        </w:rPr>
        <w:tab/>
        <w:t>Die Versicherung besteht für die verei</w:t>
      </w:r>
      <w:r w:rsidRPr="00FE70F4">
        <w:rPr>
          <w:rFonts w:ascii="Arial" w:hAnsi="Arial"/>
          <w:sz w:val="18"/>
        </w:rPr>
        <w:t>n</w:t>
      </w:r>
      <w:r w:rsidRPr="00FE70F4">
        <w:rPr>
          <w:rFonts w:ascii="Arial" w:hAnsi="Arial"/>
          <w:sz w:val="18"/>
        </w:rPr>
        <w:t>barte Dauer. Beträgt diese mindestens ein Jahr, so verlängert sie sich um ein Jahr und weiter von Jahr zu Jahr, wenn die Versicherung nicht drei Monate vor Ablauf durch eine Par</w:t>
      </w:r>
      <w:r w:rsidR="00C42E03" w:rsidRPr="00FE70F4">
        <w:rPr>
          <w:rFonts w:ascii="Arial" w:hAnsi="Arial"/>
          <w:sz w:val="18"/>
        </w:rPr>
        <w:t>tei gekündigt wird.</w:t>
      </w:r>
    </w:p>
    <w:p w14:paraId="2944DEF3"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16.2</w:t>
      </w:r>
      <w:r w:rsidRPr="00FE70F4">
        <w:rPr>
          <w:rFonts w:ascii="Arial" w:hAnsi="Arial"/>
          <w:sz w:val="18"/>
        </w:rPr>
        <w:tab/>
        <w:t>Das Versicherungsverhältnis erlischt, s</w:t>
      </w:r>
      <w:r w:rsidRPr="00FE70F4">
        <w:rPr>
          <w:rFonts w:ascii="Arial" w:hAnsi="Arial"/>
          <w:sz w:val="18"/>
        </w:rPr>
        <w:t>o</w:t>
      </w:r>
      <w:r w:rsidRPr="00FE70F4">
        <w:rPr>
          <w:rFonts w:ascii="Arial" w:hAnsi="Arial"/>
          <w:sz w:val="18"/>
        </w:rPr>
        <w:t>bald der Versicherungsnehmer seinen ständigen Wohnsitz in der Bundesrepublik Deutschland aufg</w:t>
      </w:r>
      <w:r w:rsidRPr="00FE70F4">
        <w:rPr>
          <w:rFonts w:ascii="Arial" w:hAnsi="Arial"/>
          <w:sz w:val="18"/>
        </w:rPr>
        <w:t>e</w:t>
      </w:r>
      <w:r w:rsidRPr="00FE70F4">
        <w:rPr>
          <w:rFonts w:ascii="Arial" w:hAnsi="Arial"/>
          <w:sz w:val="18"/>
        </w:rPr>
        <w:t>geben hat.</w:t>
      </w:r>
    </w:p>
    <w:p w14:paraId="5229E971" w14:textId="77777777" w:rsidR="00EC7AEA" w:rsidRDefault="00A85260" w:rsidP="00EC7AEA">
      <w:pPr>
        <w:keepLines/>
        <w:tabs>
          <w:tab w:val="left" w:pos="600"/>
        </w:tabs>
        <w:spacing w:after="100"/>
        <w:ind w:left="600" w:hanging="600"/>
        <w:jc w:val="both"/>
        <w:rPr>
          <w:rFonts w:ascii="Arial" w:hAnsi="Arial"/>
          <w:sz w:val="18"/>
        </w:rPr>
        <w:sectPr w:rsidR="00EC7AEA" w:rsidSect="00D01798">
          <w:endnotePr>
            <w:numFmt w:val="decimal"/>
          </w:endnotePr>
          <w:type w:val="continuous"/>
          <w:pgSz w:w="11907" w:h="16840" w:code="9"/>
          <w:pgMar w:top="669" w:right="850" w:bottom="567" w:left="850" w:header="357" w:footer="351" w:gutter="0"/>
          <w:pgNumType w:start="1"/>
          <w:cols w:num="2" w:space="507"/>
          <w:noEndnote/>
          <w:titlePg/>
          <w:docGrid w:linePitch="272"/>
        </w:sectPr>
      </w:pPr>
      <w:r w:rsidRPr="00FE70F4">
        <w:rPr>
          <w:rFonts w:ascii="Arial" w:hAnsi="Arial"/>
          <w:sz w:val="18"/>
        </w:rPr>
        <w:tab/>
        <w:t>Dem Versicherer gebührt die Prämie bis zu diesem Zeitpunkt. Erlangt der Versicherer erst nach Aufgabe des Wohnsitzes hiervon Kenntnis, gebührt ihm die Prämie bis zum Zeitpunkt der Kenn</w:t>
      </w:r>
      <w:r w:rsidRPr="00FE70F4">
        <w:rPr>
          <w:rFonts w:ascii="Arial" w:hAnsi="Arial"/>
          <w:sz w:val="18"/>
        </w:rPr>
        <w:t>t</w:t>
      </w:r>
      <w:r w:rsidRPr="00FE70F4">
        <w:rPr>
          <w:rFonts w:ascii="Arial" w:hAnsi="Arial"/>
          <w:sz w:val="18"/>
        </w:rPr>
        <w:t>nis.</w:t>
      </w:r>
      <w:r w:rsidR="00EC7AEA">
        <w:rPr>
          <w:rFonts w:ascii="Arial" w:hAnsi="Arial"/>
          <w:sz w:val="18"/>
        </w:rPr>
        <w:tab/>
      </w:r>
    </w:p>
    <w:p w14:paraId="2CED73BC"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lastRenderedPageBreak/>
        <w:t>17</w:t>
      </w:r>
      <w:r w:rsidRPr="00FE70F4">
        <w:rPr>
          <w:rFonts w:ascii="Arial" w:hAnsi="Arial"/>
          <w:b/>
          <w:sz w:val="18"/>
        </w:rPr>
        <w:tab/>
        <w:t>Kündigung nach dem Versicherung</w:t>
      </w:r>
      <w:r w:rsidRPr="00FE70F4">
        <w:rPr>
          <w:rFonts w:ascii="Arial" w:hAnsi="Arial"/>
          <w:b/>
          <w:sz w:val="18"/>
        </w:rPr>
        <w:t>s</w:t>
      </w:r>
      <w:r w:rsidRPr="00FE70F4">
        <w:rPr>
          <w:rFonts w:ascii="Arial" w:hAnsi="Arial"/>
          <w:b/>
          <w:sz w:val="18"/>
        </w:rPr>
        <w:t>fall</w:t>
      </w:r>
    </w:p>
    <w:p w14:paraId="2C7DCB6A" w14:textId="77777777" w:rsidR="00D01798" w:rsidRPr="00FE70F4" w:rsidRDefault="00A85260" w:rsidP="00EC7AEA">
      <w:pPr>
        <w:keepLines/>
        <w:tabs>
          <w:tab w:val="left" w:pos="600"/>
        </w:tabs>
        <w:spacing w:after="100"/>
        <w:ind w:left="600" w:hanging="600"/>
        <w:jc w:val="both"/>
        <w:rPr>
          <w:rFonts w:ascii="Arial" w:hAnsi="Arial"/>
          <w:sz w:val="18"/>
        </w:rPr>
      </w:pPr>
      <w:r w:rsidRPr="00FE70F4">
        <w:rPr>
          <w:rFonts w:ascii="Arial" w:hAnsi="Arial"/>
          <w:sz w:val="18"/>
        </w:rPr>
        <w:t>17.1</w:t>
      </w:r>
      <w:r w:rsidRPr="00FE70F4">
        <w:rPr>
          <w:rFonts w:ascii="Arial" w:hAnsi="Arial"/>
          <w:sz w:val="18"/>
        </w:rPr>
        <w:tab/>
        <w:t xml:space="preserve">Nach Eintritt eines Versicherungsfalls können beide Parteien den Versicherungsvertrag kündigen. Die Kündigung ist </w:t>
      </w:r>
      <w:r w:rsidR="004C56D8" w:rsidRPr="00FE70F4">
        <w:rPr>
          <w:rFonts w:ascii="Arial" w:hAnsi="Arial"/>
          <w:sz w:val="18"/>
        </w:rPr>
        <w:t>in Textform</w:t>
      </w:r>
      <w:r w:rsidRPr="00FE70F4">
        <w:rPr>
          <w:rFonts w:ascii="Arial" w:hAnsi="Arial"/>
          <w:sz w:val="18"/>
        </w:rPr>
        <w:t xml:space="preserve"> zu erklären. </w:t>
      </w:r>
      <w:proofErr w:type="spellStart"/>
      <w:r w:rsidRPr="00FE70F4">
        <w:rPr>
          <w:rFonts w:ascii="Arial" w:hAnsi="Arial"/>
          <w:sz w:val="18"/>
        </w:rPr>
        <w:t>Siemuss</w:t>
      </w:r>
      <w:proofErr w:type="spellEnd"/>
      <w:r w:rsidRPr="00FE70F4">
        <w:rPr>
          <w:rFonts w:ascii="Arial" w:hAnsi="Arial"/>
          <w:sz w:val="18"/>
        </w:rPr>
        <w:t xml:space="preserve"> sp</w:t>
      </w:r>
      <w:r w:rsidRPr="00FE70F4">
        <w:rPr>
          <w:rFonts w:ascii="Arial" w:hAnsi="Arial"/>
          <w:sz w:val="18"/>
        </w:rPr>
        <w:t>ä</w:t>
      </w:r>
      <w:r w:rsidRPr="00FE70F4">
        <w:rPr>
          <w:rFonts w:ascii="Arial" w:hAnsi="Arial"/>
          <w:sz w:val="18"/>
        </w:rPr>
        <w:t>testens einen Monat nach dem Abschluss der Ve</w:t>
      </w:r>
      <w:r w:rsidRPr="00FE70F4">
        <w:rPr>
          <w:rFonts w:ascii="Arial" w:hAnsi="Arial"/>
          <w:sz w:val="18"/>
        </w:rPr>
        <w:t>r</w:t>
      </w:r>
      <w:r w:rsidRPr="00FE70F4">
        <w:rPr>
          <w:rFonts w:ascii="Arial" w:hAnsi="Arial"/>
          <w:sz w:val="18"/>
        </w:rPr>
        <w:t>handlungen über die Entschädigung zugehen. Der Versicherer hat eine Kündigungsfrist von einem M</w:t>
      </w:r>
      <w:r w:rsidRPr="00FE70F4">
        <w:rPr>
          <w:rFonts w:ascii="Arial" w:hAnsi="Arial"/>
          <w:sz w:val="18"/>
        </w:rPr>
        <w:t>o</w:t>
      </w:r>
      <w:r w:rsidRPr="00FE70F4">
        <w:rPr>
          <w:rFonts w:ascii="Arial" w:hAnsi="Arial"/>
          <w:sz w:val="18"/>
        </w:rPr>
        <w:t>nat einzuhalten. Kündigt der Versich</w:t>
      </w:r>
      <w:r w:rsidRPr="00FE70F4">
        <w:rPr>
          <w:rFonts w:ascii="Arial" w:hAnsi="Arial"/>
          <w:sz w:val="18"/>
        </w:rPr>
        <w:t>e</w:t>
      </w:r>
      <w:r w:rsidRPr="00FE70F4">
        <w:rPr>
          <w:rFonts w:ascii="Arial" w:hAnsi="Arial"/>
          <w:sz w:val="18"/>
        </w:rPr>
        <w:t>rungsnehmer, so kann er bestimmen, dass seine Kündigung sofort oder zu einem späteren Zeitpunkt wirksam wird, j</w:t>
      </w:r>
      <w:r w:rsidRPr="00FE70F4">
        <w:rPr>
          <w:rFonts w:ascii="Arial" w:hAnsi="Arial"/>
          <w:sz w:val="18"/>
        </w:rPr>
        <w:t>e</w:t>
      </w:r>
      <w:r w:rsidRPr="00FE70F4">
        <w:rPr>
          <w:rFonts w:ascii="Arial" w:hAnsi="Arial"/>
          <w:sz w:val="18"/>
        </w:rPr>
        <w:t>doch spätestens zum Schluss der laufenden Vers</w:t>
      </w:r>
      <w:r w:rsidRPr="00FE70F4">
        <w:rPr>
          <w:rFonts w:ascii="Arial" w:hAnsi="Arial"/>
          <w:sz w:val="18"/>
        </w:rPr>
        <w:t>i</w:t>
      </w:r>
      <w:r w:rsidRPr="00FE70F4">
        <w:rPr>
          <w:rFonts w:ascii="Arial" w:hAnsi="Arial"/>
          <w:sz w:val="18"/>
        </w:rPr>
        <w:t>cherungsper</w:t>
      </w:r>
      <w:r w:rsidRPr="00FE70F4">
        <w:rPr>
          <w:rFonts w:ascii="Arial" w:hAnsi="Arial"/>
          <w:sz w:val="18"/>
        </w:rPr>
        <w:t>i</w:t>
      </w:r>
      <w:r w:rsidRPr="00FE70F4">
        <w:rPr>
          <w:rFonts w:ascii="Arial" w:hAnsi="Arial"/>
          <w:sz w:val="18"/>
        </w:rPr>
        <w:t>ode.</w:t>
      </w:r>
    </w:p>
    <w:p w14:paraId="70F16C5C"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18</w:t>
      </w:r>
      <w:r w:rsidRPr="00FE70F4">
        <w:rPr>
          <w:rFonts w:ascii="Arial" w:hAnsi="Arial"/>
          <w:b/>
          <w:sz w:val="18"/>
        </w:rPr>
        <w:tab/>
        <w:t>Verjährung</w:t>
      </w:r>
    </w:p>
    <w:p w14:paraId="78D6F0DE" w14:textId="77777777" w:rsidR="00D01798" w:rsidRDefault="00A85260" w:rsidP="00EC7AEA">
      <w:pPr>
        <w:keepLines/>
        <w:tabs>
          <w:tab w:val="left" w:pos="600"/>
        </w:tabs>
        <w:spacing w:after="100"/>
        <w:ind w:left="600" w:hanging="600"/>
        <w:jc w:val="both"/>
        <w:rPr>
          <w:rFonts w:ascii="Arial" w:hAnsi="Arial"/>
          <w:sz w:val="18"/>
          <w:szCs w:val="18"/>
        </w:rPr>
      </w:pPr>
      <w:r w:rsidRPr="00FE70F4">
        <w:rPr>
          <w:rFonts w:ascii="Arial" w:hAnsi="Arial"/>
          <w:sz w:val="18"/>
        </w:rPr>
        <w:tab/>
      </w:r>
      <w:r w:rsidRPr="00FE70F4">
        <w:rPr>
          <w:rFonts w:ascii="Arial" w:hAnsi="Arial"/>
          <w:sz w:val="18"/>
          <w:szCs w:val="18"/>
        </w:rPr>
        <w:t>Die Ansprüche aus dem Versicherungsvertrag ve</w:t>
      </w:r>
      <w:r w:rsidRPr="00FE70F4">
        <w:rPr>
          <w:rFonts w:ascii="Arial" w:hAnsi="Arial"/>
          <w:sz w:val="18"/>
          <w:szCs w:val="18"/>
        </w:rPr>
        <w:t>r</w:t>
      </w:r>
      <w:r w:rsidRPr="00FE70F4">
        <w:rPr>
          <w:rFonts w:ascii="Arial" w:hAnsi="Arial"/>
          <w:sz w:val="18"/>
          <w:szCs w:val="18"/>
        </w:rPr>
        <w:t>jähren in drei Jahren. Die Fristberechnung richtet sich nach den allgemeinen Vorschriften des Bürge</w:t>
      </w:r>
      <w:r w:rsidRPr="00FE70F4">
        <w:rPr>
          <w:rFonts w:ascii="Arial" w:hAnsi="Arial"/>
          <w:sz w:val="18"/>
          <w:szCs w:val="18"/>
        </w:rPr>
        <w:t>r</w:t>
      </w:r>
      <w:r w:rsidRPr="00FE70F4">
        <w:rPr>
          <w:rFonts w:ascii="Arial" w:hAnsi="Arial"/>
          <w:sz w:val="18"/>
          <w:szCs w:val="18"/>
        </w:rPr>
        <w:t>lichen Geset</w:t>
      </w:r>
      <w:r w:rsidRPr="00FE70F4">
        <w:rPr>
          <w:rFonts w:ascii="Arial" w:hAnsi="Arial"/>
          <w:sz w:val="18"/>
          <w:szCs w:val="18"/>
        </w:rPr>
        <w:t>z</w:t>
      </w:r>
      <w:r w:rsidRPr="00FE70F4">
        <w:rPr>
          <w:rFonts w:ascii="Arial" w:hAnsi="Arial"/>
          <w:sz w:val="18"/>
          <w:szCs w:val="18"/>
        </w:rPr>
        <w:t>buches.</w:t>
      </w:r>
    </w:p>
    <w:p w14:paraId="68E360C5" w14:textId="77777777" w:rsidR="00EC7AEA" w:rsidRPr="004F5DAD" w:rsidRDefault="00EC7AEA" w:rsidP="00EC7AEA">
      <w:pPr>
        <w:keepNext/>
        <w:keepLines/>
        <w:tabs>
          <w:tab w:val="left" w:pos="600"/>
        </w:tabs>
        <w:spacing w:after="100"/>
        <w:ind w:left="600" w:hanging="600"/>
        <w:jc w:val="both"/>
        <w:rPr>
          <w:rFonts w:ascii="Arial" w:hAnsi="Arial"/>
          <w:b/>
          <w:sz w:val="18"/>
        </w:rPr>
      </w:pPr>
      <w:r>
        <w:rPr>
          <w:rFonts w:ascii="Arial" w:hAnsi="Arial"/>
          <w:b/>
          <w:sz w:val="18"/>
        </w:rPr>
        <w:t>19</w:t>
      </w:r>
      <w:r w:rsidRPr="004F5DAD">
        <w:rPr>
          <w:rFonts w:ascii="Arial" w:hAnsi="Arial"/>
          <w:b/>
          <w:sz w:val="18"/>
        </w:rPr>
        <w:tab/>
      </w:r>
      <w:r w:rsidRPr="0068583E">
        <w:rPr>
          <w:rFonts w:ascii="Arial" w:hAnsi="Arial"/>
          <w:b/>
          <w:sz w:val="18"/>
        </w:rPr>
        <w:t>Meinungsverschiedenheiten</w:t>
      </w:r>
      <w:r>
        <w:rPr>
          <w:rFonts w:ascii="Arial" w:hAnsi="Arial"/>
          <w:b/>
          <w:sz w:val="18"/>
        </w:rPr>
        <w:t xml:space="preserve">, </w:t>
      </w:r>
      <w:r w:rsidRPr="004F5DAD">
        <w:rPr>
          <w:rFonts w:ascii="Arial" w:hAnsi="Arial"/>
          <w:b/>
          <w:sz w:val="18"/>
        </w:rPr>
        <w:t>Gerichtsstand</w:t>
      </w:r>
    </w:p>
    <w:p w14:paraId="76044399" w14:textId="77777777" w:rsidR="00EC7AEA" w:rsidRPr="0068583E" w:rsidRDefault="00EC7AEA" w:rsidP="00EC7AEA">
      <w:pPr>
        <w:keepLines/>
        <w:tabs>
          <w:tab w:val="left" w:pos="600"/>
        </w:tabs>
        <w:spacing w:after="100"/>
        <w:ind w:left="600" w:hanging="600"/>
        <w:jc w:val="both"/>
        <w:rPr>
          <w:rFonts w:ascii="Arial" w:hAnsi="Arial"/>
          <w:sz w:val="18"/>
        </w:rPr>
      </w:pPr>
      <w:r>
        <w:rPr>
          <w:rFonts w:ascii="Arial" w:hAnsi="Arial"/>
          <w:sz w:val="18"/>
        </w:rPr>
        <w:t>19.1</w:t>
      </w:r>
      <w:r>
        <w:rPr>
          <w:rFonts w:ascii="Arial" w:hAnsi="Arial"/>
          <w:sz w:val="18"/>
        </w:rPr>
        <w:tab/>
      </w:r>
      <w:r w:rsidRPr="0068583E">
        <w:rPr>
          <w:rFonts w:ascii="Arial" w:hAnsi="Arial"/>
          <w:sz w:val="18"/>
        </w:rPr>
        <w:t xml:space="preserve">Besteht Unzufriedenheit mit einer Entscheidung des Versicherers oder hat eine Verhandlung mit dem Versicherer nicht zu dem gewünschten Ergebnis geführt, stehen insbesondere die nachfolgenden Beschwerdemöglichkeiten offen. </w:t>
      </w:r>
    </w:p>
    <w:p w14:paraId="1CA24337" w14:textId="77777777" w:rsidR="00EC7AEA" w:rsidRPr="0068583E" w:rsidRDefault="00EC7AEA" w:rsidP="00EC7AEA">
      <w:pPr>
        <w:keepNext/>
        <w:keepLines/>
        <w:tabs>
          <w:tab w:val="left" w:pos="600"/>
        </w:tabs>
        <w:spacing w:after="100"/>
        <w:ind w:left="601" w:hanging="601"/>
        <w:jc w:val="both"/>
        <w:rPr>
          <w:rFonts w:ascii="Arial" w:hAnsi="Arial"/>
          <w:sz w:val="18"/>
        </w:rPr>
      </w:pPr>
      <w:r>
        <w:rPr>
          <w:rFonts w:ascii="Arial" w:hAnsi="Arial"/>
          <w:sz w:val="18"/>
        </w:rPr>
        <w:t>19</w:t>
      </w:r>
      <w:r w:rsidRPr="0068583E">
        <w:rPr>
          <w:rFonts w:ascii="Arial" w:hAnsi="Arial"/>
          <w:sz w:val="18"/>
        </w:rPr>
        <w:t>.1</w:t>
      </w:r>
      <w:r>
        <w:rPr>
          <w:rFonts w:ascii="Arial" w:hAnsi="Arial"/>
          <w:sz w:val="18"/>
        </w:rPr>
        <w:t>.1</w:t>
      </w:r>
      <w:r w:rsidRPr="0068583E">
        <w:rPr>
          <w:rFonts w:ascii="Arial" w:hAnsi="Arial"/>
          <w:sz w:val="18"/>
        </w:rPr>
        <w:tab/>
        <w:t>Versicherungsombudsmann*</w:t>
      </w:r>
    </w:p>
    <w:p w14:paraId="17F9478F" w14:textId="77777777" w:rsidR="00EC7AEA" w:rsidRPr="007D1E6D" w:rsidRDefault="00EC7AEA" w:rsidP="00EC7AEA">
      <w:pPr>
        <w:keepLines/>
        <w:tabs>
          <w:tab w:val="left" w:pos="600"/>
        </w:tabs>
        <w:spacing w:after="100"/>
        <w:ind w:left="600" w:hanging="600"/>
        <w:jc w:val="both"/>
        <w:rPr>
          <w:rFonts w:ascii="Arial" w:hAnsi="Arial"/>
          <w:sz w:val="18"/>
          <w:szCs w:val="18"/>
        </w:rPr>
      </w:pPr>
      <w:r w:rsidRPr="007D1E6D">
        <w:rPr>
          <w:rFonts w:ascii="Arial" w:hAnsi="Arial"/>
          <w:sz w:val="18"/>
          <w:szCs w:val="18"/>
        </w:rPr>
        <w:tab/>
        <w:t>Ein Verbraucher, der mit einer Entscheidung des Versicherers nicht zufrieden ist, kann sich an den Ombudsmann für Versicherungen wenden. Dieser ist derzeit wie folgt erreichbar:</w:t>
      </w:r>
    </w:p>
    <w:p w14:paraId="513B03BA" w14:textId="77777777" w:rsidR="00EC7AEA" w:rsidRPr="007D1E6D" w:rsidRDefault="00EC7AEA" w:rsidP="00EC7AEA">
      <w:pPr>
        <w:keepLines/>
        <w:tabs>
          <w:tab w:val="left" w:pos="600"/>
        </w:tabs>
        <w:ind w:left="601" w:hanging="601"/>
        <w:jc w:val="both"/>
        <w:rPr>
          <w:rFonts w:ascii="Arial" w:hAnsi="Arial"/>
          <w:sz w:val="18"/>
          <w:szCs w:val="18"/>
        </w:rPr>
      </w:pPr>
      <w:r w:rsidRPr="007D1E6D">
        <w:rPr>
          <w:rFonts w:ascii="Arial" w:hAnsi="Arial"/>
          <w:sz w:val="18"/>
          <w:szCs w:val="18"/>
        </w:rPr>
        <w:tab/>
        <w:t xml:space="preserve">Versicherungsombudsmann e.V. </w:t>
      </w:r>
    </w:p>
    <w:p w14:paraId="600ADB0C" w14:textId="77777777" w:rsidR="00EC7AEA" w:rsidRPr="007D1E6D" w:rsidRDefault="00EC7AEA" w:rsidP="00EC7AEA">
      <w:pPr>
        <w:keepLines/>
        <w:tabs>
          <w:tab w:val="left" w:pos="600"/>
        </w:tabs>
        <w:ind w:left="601" w:hanging="601"/>
        <w:jc w:val="both"/>
        <w:rPr>
          <w:rFonts w:ascii="Arial" w:hAnsi="Arial"/>
          <w:sz w:val="18"/>
          <w:szCs w:val="18"/>
        </w:rPr>
      </w:pPr>
      <w:r w:rsidRPr="007D1E6D">
        <w:rPr>
          <w:rFonts w:ascii="Arial" w:hAnsi="Arial"/>
          <w:sz w:val="18"/>
          <w:szCs w:val="18"/>
        </w:rPr>
        <w:tab/>
        <w:t xml:space="preserve">Postfach 080632 </w:t>
      </w:r>
    </w:p>
    <w:p w14:paraId="1B824B74" w14:textId="77777777" w:rsidR="00EC7AEA" w:rsidRPr="007D1E6D" w:rsidRDefault="00EC7AEA" w:rsidP="00EC7AEA">
      <w:pPr>
        <w:keepLines/>
        <w:tabs>
          <w:tab w:val="left" w:pos="600"/>
        </w:tabs>
        <w:ind w:left="601" w:hanging="601"/>
        <w:jc w:val="both"/>
        <w:rPr>
          <w:rFonts w:ascii="Arial" w:hAnsi="Arial"/>
          <w:sz w:val="18"/>
          <w:szCs w:val="18"/>
        </w:rPr>
      </w:pPr>
      <w:r w:rsidRPr="007D1E6D">
        <w:rPr>
          <w:rFonts w:ascii="Arial" w:hAnsi="Arial"/>
          <w:sz w:val="18"/>
          <w:szCs w:val="18"/>
        </w:rPr>
        <w:tab/>
        <w:t xml:space="preserve">10006 Berlin </w:t>
      </w:r>
    </w:p>
    <w:p w14:paraId="709570C9" w14:textId="77777777" w:rsidR="00EC7AEA" w:rsidRPr="007D1E6D" w:rsidRDefault="00EC7AEA" w:rsidP="00EC7AEA">
      <w:pPr>
        <w:keepLines/>
        <w:tabs>
          <w:tab w:val="left" w:pos="600"/>
        </w:tabs>
        <w:ind w:left="601" w:hanging="601"/>
        <w:jc w:val="both"/>
        <w:rPr>
          <w:rFonts w:ascii="Arial" w:hAnsi="Arial"/>
          <w:sz w:val="18"/>
          <w:szCs w:val="18"/>
        </w:rPr>
      </w:pPr>
      <w:r w:rsidRPr="007D1E6D">
        <w:rPr>
          <w:rFonts w:ascii="Arial" w:hAnsi="Arial"/>
          <w:sz w:val="18"/>
          <w:szCs w:val="18"/>
        </w:rPr>
        <w:tab/>
        <w:t>E-Mail:</w:t>
      </w:r>
    </w:p>
    <w:p w14:paraId="3014D272" w14:textId="77777777" w:rsidR="00EC7AEA" w:rsidRPr="007D1E6D" w:rsidRDefault="00EC7AEA" w:rsidP="00EC7AEA">
      <w:pPr>
        <w:keepLines/>
        <w:tabs>
          <w:tab w:val="left" w:pos="600"/>
        </w:tabs>
        <w:ind w:left="601" w:hanging="601"/>
        <w:jc w:val="both"/>
        <w:rPr>
          <w:rFonts w:ascii="Arial" w:hAnsi="Arial"/>
          <w:sz w:val="18"/>
          <w:szCs w:val="18"/>
        </w:rPr>
      </w:pPr>
      <w:r w:rsidRPr="007D1E6D">
        <w:rPr>
          <w:rFonts w:ascii="Arial" w:hAnsi="Arial"/>
          <w:sz w:val="18"/>
          <w:szCs w:val="18"/>
        </w:rPr>
        <w:tab/>
        <w:t>beschwerde@versicherungsombudsmann.de</w:t>
      </w:r>
    </w:p>
    <w:p w14:paraId="29DA29F8" w14:textId="77777777" w:rsidR="00EC7AEA" w:rsidRPr="007D1E6D" w:rsidRDefault="00EC7AEA" w:rsidP="00EC7AEA">
      <w:pPr>
        <w:keepLines/>
        <w:tabs>
          <w:tab w:val="left" w:pos="600"/>
        </w:tabs>
        <w:ind w:left="601" w:hanging="601"/>
        <w:jc w:val="both"/>
        <w:rPr>
          <w:rFonts w:ascii="Arial" w:hAnsi="Arial"/>
          <w:sz w:val="18"/>
          <w:szCs w:val="18"/>
        </w:rPr>
      </w:pPr>
      <w:r w:rsidRPr="007D1E6D">
        <w:rPr>
          <w:rFonts w:ascii="Arial" w:hAnsi="Arial"/>
          <w:sz w:val="18"/>
          <w:szCs w:val="18"/>
        </w:rPr>
        <w:tab/>
        <w:t>Internet:</w:t>
      </w:r>
    </w:p>
    <w:p w14:paraId="3188DEAB" w14:textId="77777777" w:rsidR="00EC7AEA" w:rsidRPr="001A2A9B" w:rsidRDefault="00EC7AEA" w:rsidP="001A2A9B">
      <w:pPr>
        <w:keepLines/>
        <w:tabs>
          <w:tab w:val="left" w:pos="600"/>
        </w:tabs>
        <w:ind w:left="601" w:hanging="601"/>
        <w:jc w:val="both"/>
        <w:rPr>
          <w:rFonts w:ascii="Arial" w:hAnsi="Arial"/>
          <w:sz w:val="18"/>
          <w:szCs w:val="18"/>
          <w:lang w:val="en-GB"/>
        </w:rPr>
      </w:pPr>
      <w:r w:rsidRPr="007D1E6D">
        <w:rPr>
          <w:rFonts w:ascii="Arial" w:hAnsi="Arial"/>
          <w:sz w:val="18"/>
          <w:szCs w:val="18"/>
        </w:rPr>
        <w:tab/>
      </w:r>
      <w:r w:rsidRPr="001A2A9B">
        <w:rPr>
          <w:rFonts w:ascii="Arial" w:hAnsi="Arial"/>
          <w:sz w:val="18"/>
          <w:szCs w:val="18"/>
          <w:lang w:val="en-GB"/>
        </w:rPr>
        <w:t>www.</w:t>
      </w:r>
      <w:r w:rsidRPr="001A2A9B">
        <w:rPr>
          <w:rFonts w:ascii="Arial" w:hAnsi="Arial"/>
          <w:sz w:val="18"/>
          <w:szCs w:val="18"/>
        </w:rPr>
        <w:t>versicherungsombudsmann</w:t>
      </w:r>
      <w:r w:rsidRPr="001A2A9B">
        <w:rPr>
          <w:rFonts w:ascii="Arial" w:hAnsi="Arial"/>
          <w:sz w:val="18"/>
          <w:szCs w:val="18"/>
          <w:lang w:val="en-GB"/>
        </w:rPr>
        <w:t>.de</w:t>
      </w:r>
    </w:p>
    <w:p w14:paraId="24E8E6A3" w14:textId="77777777" w:rsidR="001A2A9B" w:rsidRDefault="001A2A9B" w:rsidP="001A2A9B">
      <w:pPr>
        <w:keepLines/>
        <w:tabs>
          <w:tab w:val="left" w:pos="600"/>
        </w:tabs>
        <w:ind w:left="601" w:hanging="601"/>
        <w:jc w:val="both"/>
        <w:rPr>
          <w:rFonts w:ascii="Arial" w:hAnsi="Arial"/>
          <w:sz w:val="18"/>
          <w:szCs w:val="18"/>
          <w:lang w:val="en-GB"/>
        </w:rPr>
      </w:pPr>
      <w:r>
        <w:rPr>
          <w:rFonts w:ascii="Arial" w:hAnsi="Arial"/>
          <w:sz w:val="18"/>
          <w:szCs w:val="18"/>
          <w:lang w:val="en-GB"/>
        </w:rPr>
        <w:tab/>
      </w:r>
      <w:proofErr w:type="spellStart"/>
      <w:r w:rsidRPr="001A2A9B">
        <w:rPr>
          <w:rFonts w:ascii="Arial" w:hAnsi="Arial"/>
          <w:sz w:val="18"/>
          <w:szCs w:val="18"/>
          <w:lang w:val="en-GB"/>
        </w:rPr>
        <w:t>Telefon</w:t>
      </w:r>
      <w:proofErr w:type="spellEnd"/>
      <w:r w:rsidRPr="001A2A9B">
        <w:rPr>
          <w:rFonts w:ascii="Arial" w:hAnsi="Arial"/>
          <w:sz w:val="18"/>
          <w:szCs w:val="18"/>
          <w:lang w:val="en-GB"/>
        </w:rPr>
        <w:t>: 0800 369 6000</w:t>
      </w:r>
    </w:p>
    <w:p w14:paraId="4034FC7B" w14:textId="15E4B4EA" w:rsidR="001A2A9B" w:rsidRPr="001A2A9B" w:rsidRDefault="001A2A9B" w:rsidP="00EC7AEA">
      <w:pPr>
        <w:keepLines/>
        <w:tabs>
          <w:tab w:val="left" w:pos="600"/>
        </w:tabs>
        <w:spacing w:after="100"/>
        <w:ind w:left="601" w:hanging="601"/>
        <w:jc w:val="both"/>
        <w:rPr>
          <w:rFonts w:ascii="Arial" w:hAnsi="Arial"/>
          <w:sz w:val="18"/>
          <w:szCs w:val="18"/>
          <w:lang w:val="en-GB"/>
        </w:rPr>
      </w:pPr>
      <w:r>
        <w:rPr>
          <w:rFonts w:ascii="Arial" w:hAnsi="Arial"/>
          <w:sz w:val="18"/>
          <w:szCs w:val="18"/>
          <w:lang w:val="en-GB"/>
        </w:rPr>
        <w:tab/>
      </w:r>
      <w:r w:rsidRPr="001A2A9B">
        <w:rPr>
          <w:rFonts w:ascii="Arial" w:hAnsi="Arial"/>
          <w:sz w:val="18"/>
          <w:szCs w:val="18"/>
          <w:lang w:val="en-GB"/>
        </w:rPr>
        <w:t>Fax: 0800 369 9000</w:t>
      </w:r>
    </w:p>
    <w:p w14:paraId="06E35016" w14:textId="33FDE338" w:rsidR="004C1E1D" w:rsidRDefault="00EC7AEA" w:rsidP="00EC7AEA">
      <w:pPr>
        <w:keepLines/>
        <w:tabs>
          <w:tab w:val="left" w:pos="600"/>
        </w:tabs>
        <w:spacing w:after="100"/>
        <w:ind w:left="600" w:hanging="600"/>
        <w:jc w:val="both"/>
        <w:rPr>
          <w:rFonts w:ascii="Arial" w:hAnsi="Arial"/>
          <w:sz w:val="18"/>
          <w:szCs w:val="18"/>
        </w:rPr>
      </w:pPr>
      <w:r w:rsidRPr="001A2A9B">
        <w:rPr>
          <w:rFonts w:ascii="Arial" w:hAnsi="Arial"/>
          <w:sz w:val="18"/>
          <w:szCs w:val="18"/>
          <w:lang w:val="en-GB"/>
        </w:rPr>
        <w:tab/>
      </w:r>
      <w:r w:rsidRPr="007D1E6D">
        <w:rPr>
          <w:rFonts w:ascii="Arial" w:hAnsi="Arial"/>
          <w:sz w:val="18"/>
          <w:szCs w:val="18"/>
        </w:rPr>
        <w:t>Der Ombudsmann für Versicherungen ist eine unabhängige und für Verbraucher kostenfrei arbeitende Schlichtungsstelle. Der Versicherer hat sich verpflichtet, an dem Schlichtungsverfahren teilzunehmen.</w:t>
      </w:r>
    </w:p>
    <w:p w14:paraId="5984226C" w14:textId="77777777" w:rsidR="00EC7AEA" w:rsidRPr="0068583E" w:rsidRDefault="00EC7AEA" w:rsidP="00EC7AEA">
      <w:pPr>
        <w:keepNext/>
        <w:keepLines/>
        <w:tabs>
          <w:tab w:val="left" w:pos="600"/>
        </w:tabs>
        <w:spacing w:after="100"/>
        <w:ind w:left="601" w:hanging="601"/>
        <w:jc w:val="both"/>
        <w:rPr>
          <w:rFonts w:ascii="Arial" w:hAnsi="Arial"/>
          <w:sz w:val="18"/>
        </w:rPr>
      </w:pPr>
      <w:r>
        <w:rPr>
          <w:rFonts w:ascii="Arial" w:hAnsi="Arial"/>
          <w:sz w:val="18"/>
        </w:rPr>
        <w:t>19</w:t>
      </w:r>
      <w:r w:rsidRPr="0068583E">
        <w:rPr>
          <w:rFonts w:ascii="Arial" w:hAnsi="Arial"/>
          <w:sz w:val="18"/>
        </w:rPr>
        <w:t>.1.2</w:t>
      </w:r>
      <w:r w:rsidRPr="0068583E">
        <w:rPr>
          <w:rFonts w:ascii="Arial" w:hAnsi="Arial"/>
          <w:sz w:val="18"/>
        </w:rPr>
        <w:tab/>
        <w:t>Versicherungsaufsicht</w:t>
      </w:r>
    </w:p>
    <w:p w14:paraId="3D297F8C" w14:textId="77777777" w:rsidR="00EC7AEA" w:rsidRPr="0068583E" w:rsidRDefault="00EC7AEA" w:rsidP="00EC7AEA">
      <w:pPr>
        <w:keepLines/>
        <w:tabs>
          <w:tab w:val="left" w:pos="600"/>
        </w:tabs>
        <w:spacing w:after="100"/>
        <w:ind w:left="600" w:hanging="600"/>
        <w:jc w:val="both"/>
        <w:rPr>
          <w:rFonts w:ascii="Arial" w:hAnsi="Arial"/>
          <w:sz w:val="18"/>
        </w:rPr>
      </w:pPr>
      <w:r w:rsidRPr="0068583E">
        <w:rPr>
          <w:rFonts w:ascii="Arial" w:hAnsi="Arial"/>
          <w:sz w:val="18"/>
        </w:rPr>
        <w:tab/>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7C0EF06D" w14:textId="77777777" w:rsidR="00EC7AEA" w:rsidRPr="0068583E" w:rsidRDefault="00EC7AEA" w:rsidP="00EC7AEA">
      <w:pPr>
        <w:keepLines/>
        <w:tabs>
          <w:tab w:val="left" w:pos="600"/>
        </w:tabs>
        <w:ind w:left="601" w:hanging="601"/>
        <w:jc w:val="both"/>
        <w:rPr>
          <w:rFonts w:ascii="Arial" w:hAnsi="Arial"/>
          <w:sz w:val="18"/>
        </w:rPr>
      </w:pPr>
      <w:r w:rsidRPr="0068583E">
        <w:rPr>
          <w:rFonts w:ascii="Arial" w:hAnsi="Arial"/>
          <w:sz w:val="18"/>
        </w:rPr>
        <w:tab/>
        <w:t xml:space="preserve">Bundesanstalt für Finanzdienstleistungsaufsicht (BaFin) </w:t>
      </w:r>
    </w:p>
    <w:p w14:paraId="642A8C3E" w14:textId="77777777" w:rsidR="00EC7AEA" w:rsidRPr="0068583E" w:rsidRDefault="00EC7AEA" w:rsidP="00EC7AEA">
      <w:pPr>
        <w:keepLines/>
        <w:tabs>
          <w:tab w:val="left" w:pos="600"/>
        </w:tabs>
        <w:ind w:left="601" w:hanging="601"/>
        <w:jc w:val="both"/>
        <w:rPr>
          <w:rFonts w:ascii="Arial" w:hAnsi="Arial"/>
          <w:sz w:val="18"/>
        </w:rPr>
      </w:pPr>
      <w:r w:rsidRPr="0068583E">
        <w:rPr>
          <w:rFonts w:ascii="Arial" w:hAnsi="Arial"/>
          <w:sz w:val="18"/>
        </w:rPr>
        <w:tab/>
        <w:t xml:space="preserve">Sektor Versicherungsaufsicht </w:t>
      </w:r>
    </w:p>
    <w:p w14:paraId="4F531019" w14:textId="77777777" w:rsidR="00EC7AEA" w:rsidRPr="0068583E" w:rsidRDefault="00EC7AEA" w:rsidP="00EC7AEA">
      <w:pPr>
        <w:keepLines/>
        <w:tabs>
          <w:tab w:val="left" w:pos="600"/>
        </w:tabs>
        <w:ind w:left="601" w:hanging="601"/>
        <w:jc w:val="both"/>
        <w:rPr>
          <w:rFonts w:ascii="Arial" w:hAnsi="Arial"/>
          <w:sz w:val="18"/>
        </w:rPr>
      </w:pPr>
      <w:r w:rsidRPr="0068583E">
        <w:rPr>
          <w:rFonts w:ascii="Arial" w:hAnsi="Arial"/>
          <w:sz w:val="18"/>
        </w:rPr>
        <w:tab/>
        <w:t xml:space="preserve">Graurheindorfer Straße 108 </w:t>
      </w:r>
    </w:p>
    <w:p w14:paraId="409D664D" w14:textId="77777777" w:rsidR="00EC7AEA" w:rsidRPr="0068583E" w:rsidRDefault="00EC7AEA" w:rsidP="00EC7AEA">
      <w:pPr>
        <w:keepLines/>
        <w:tabs>
          <w:tab w:val="left" w:pos="600"/>
        </w:tabs>
        <w:ind w:left="601" w:hanging="601"/>
        <w:jc w:val="both"/>
        <w:rPr>
          <w:rFonts w:ascii="Arial" w:hAnsi="Arial"/>
          <w:sz w:val="18"/>
        </w:rPr>
      </w:pPr>
      <w:r w:rsidRPr="0068583E">
        <w:rPr>
          <w:rFonts w:ascii="Arial" w:hAnsi="Arial"/>
          <w:sz w:val="18"/>
        </w:rPr>
        <w:tab/>
        <w:t xml:space="preserve">53117 Bonn </w:t>
      </w:r>
    </w:p>
    <w:p w14:paraId="716A5BEE" w14:textId="77777777" w:rsidR="00EC7AEA" w:rsidRPr="0068583E" w:rsidRDefault="00EC7AEA" w:rsidP="00EC7AEA">
      <w:pPr>
        <w:keepLines/>
        <w:tabs>
          <w:tab w:val="left" w:pos="600"/>
        </w:tabs>
        <w:ind w:left="601" w:hanging="601"/>
        <w:jc w:val="both"/>
        <w:rPr>
          <w:rFonts w:ascii="Arial" w:hAnsi="Arial"/>
          <w:sz w:val="18"/>
        </w:rPr>
      </w:pPr>
      <w:r w:rsidRPr="0068583E">
        <w:rPr>
          <w:rFonts w:ascii="Arial" w:hAnsi="Arial"/>
          <w:sz w:val="18"/>
        </w:rPr>
        <w:tab/>
        <w:t>E-Mail:</w:t>
      </w:r>
    </w:p>
    <w:p w14:paraId="1855B000" w14:textId="77777777" w:rsidR="00FE0C86" w:rsidRDefault="00FE0C86" w:rsidP="00FE0C86">
      <w:pPr>
        <w:keepLines/>
        <w:tabs>
          <w:tab w:val="left" w:pos="600"/>
        </w:tabs>
        <w:ind w:left="601" w:hanging="601"/>
        <w:jc w:val="both"/>
        <w:rPr>
          <w:rFonts w:ascii="Arial" w:hAnsi="Arial"/>
          <w:sz w:val="18"/>
        </w:rPr>
      </w:pPr>
      <w:r>
        <w:rPr>
          <w:rFonts w:ascii="Arial" w:hAnsi="Arial"/>
          <w:sz w:val="18"/>
        </w:rPr>
        <w:tab/>
      </w:r>
      <w:r w:rsidRPr="00186791">
        <w:rPr>
          <w:rFonts w:ascii="Arial" w:hAnsi="Arial"/>
          <w:sz w:val="18"/>
        </w:rPr>
        <w:t>poststelle@bafin.de</w:t>
      </w:r>
    </w:p>
    <w:p w14:paraId="2A4DB144" w14:textId="77777777" w:rsidR="00FE0C86" w:rsidRPr="00186791" w:rsidRDefault="00FE0C86" w:rsidP="00FE0C86">
      <w:pPr>
        <w:keepLines/>
        <w:tabs>
          <w:tab w:val="left" w:pos="600"/>
        </w:tabs>
        <w:spacing w:after="100"/>
        <w:ind w:left="601" w:hanging="601"/>
        <w:jc w:val="both"/>
        <w:rPr>
          <w:rFonts w:ascii="Arial" w:hAnsi="Arial"/>
          <w:sz w:val="18"/>
        </w:rPr>
      </w:pPr>
      <w:r>
        <w:rPr>
          <w:rFonts w:ascii="Arial" w:hAnsi="Arial"/>
          <w:sz w:val="18"/>
        </w:rPr>
        <w:tab/>
      </w:r>
      <w:r w:rsidRPr="00186791">
        <w:rPr>
          <w:rFonts w:ascii="Arial" w:hAnsi="Arial"/>
          <w:sz w:val="18"/>
        </w:rPr>
        <w:t>Internet:</w:t>
      </w:r>
      <w:r>
        <w:rPr>
          <w:rFonts w:ascii="Arial" w:hAnsi="Arial"/>
          <w:sz w:val="18"/>
        </w:rPr>
        <w:t xml:space="preserve"> </w:t>
      </w:r>
      <w:r w:rsidRPr="00186791">
        <w:rPr>
          <w:rFonts w:ascii="Arial" w:hAnsi="Arial"/>
          <w:sz w:val="18"/>
        </w:rPr>
        <w:t>www.bafin.de</w:t>
      </w:r>
    </w:p>
    <w:p w14:paraId="01963933" w14:textId="77777777" w:rsidR="00EC7AEA" w:rsidRPr="0068583E" w:rsidRDefault="00EC7AEA" w:rsidP="00EC7AEA">
      <w:pPr>
        <w:keepLines/>
        <w:tabs>
          <w:tab w:val="left" w:pos="600"/>
        </w:tabs>
        <w:spacing w:after="100"/>
        <w:ind w:left="600" w:hanging="600"/>
        <w:jc w:val="both"/>
        <w:rPr>
          <w:rFonts w:ascii="Arial" w:hAnsi="Arial"/>
          <w:sz w:val="18"/>
        </w:rPr>
      </w:pPr>
      <w:r w:rsidRPr="0068583E">
        <w:rPr>
          <w:rFonts w:ascii="Arial" w:hAnsi="Arial"/>
          <w:sz w:val="18"/>
        </w:rPr>
        <w:tab/>
        <w:t>Hinweis: Die BaFin ist keine Schiedsstelle und kann einzelne Streitfälle nicht verbindlich entscheiden.</w:t>
      </w:r>
    </w:p>
    <w:p w14:paraId="7B1D158B" w14:textId="77777777" w:rsidR="00EC7AEA" w:rsidRPr="0068583E" w:rsidRDefault="00EC7AEA" w:rsidP="00EC7AEA">
      <w:pPr>
        <w:keepNext/>
        <w:keepLines/>
        <w:tabs>
          <w:tab w:val="left" w:pos="600"/>
        </w:tabs>
        <w:spacing w:after="100"/>
        <w:ind w:left="601" w:hanging="601"/>
        <w:jc w:val="both"/>
        <w:rPr>
          <w:rFonts w:ascii="Arial" w:hAnsi="Arial"/>
          <w:sz w:val="18"/>
        </w:rPr>
      </w:pPr>
      <w:r>
        <w:rPr>
          <w:rFonts w:ascii="Arial" w:hAnsi="Arial"/>
          <w:sz w:val="18"/>
        </w:rPr>
        <w:t>19</w:t>
      </w:r>
      <w:r w:rsidRPr="0068583E">
        <w:rPr>
          <w:rFonts w:ascii="Arial" w:hAnsi="Arial"/>
          <w:sz w:val="18"/>
        </w:rPr>
        <w:t>.1.3</w:t>
      </w:r>
      <w:r w:rsidRPr="0068583E">
        <w:rPr>
          <w:rFonts w:ascii="Arial" w:hAnsi="Arial"/>
          <w:sz w:val="18"/>
        </w:rPr>
        <w:tab/>
        <w:t>Rechtsweg</w:t>
      </w:r>
    </w:p>
    <w:p w14:paraId="25D0624C" w14:textId="77777777" w:rsidR="00EC7AEA" w:rsidRDefault="00EC7AEA" w:rsidP="00EC7AEA">
      <w:pPr>
        <w:keepLines/>
        <w:tabs>
          <w:tab w:val="left" w:pos="600"/>
        </w:tabs>
        <w:spacing w:after="100"/>
        <w:ind w:left="600" w:hanging="600"/>
        <w:jc w:val="both"/>
        <w:rPr>
          <w:rFonts w:ascii="Arial" w:hAnsi="Arial"/>
          <w:sz w:val="18"/>
        </w:rPr>
      </w:pPr>
      <w:r w:rsidRPr="0068583E">
        <w:rPr>
          <w:rFonts w:ascii="Arial" w:hAnsi="Arial"/>
          <w:sz w:val="18"/>
        </w:rPr>
        <w:tab/>
        <w:t>Außerdem besteht die Möglichkeit, den Rechtsweg zu beschreiten.</w:t>
      </w:r>
    </w:p>
    <w:p w14:paraId="4657B2BC" w14:textId="77777777" w:rsidR="00EC7AEA" w:rsidRDefault="00EC7AEA" w:rsidP="00EC7AEA">
      <w:pPr>
        <w:keepNext/>
        <w:keepLines/>
        <w:tabs>
          <w:tab w:val="left" w:pos="600"/>
        </w:tabs>
        <w:spacing w:after="100"/>
        <w:ind w:left="601" w:hanging="601"/>
        <w:jc w:val="both"/>
        <w:rPr>
          <w:rFonts w:ascii="Arial" w:hAnsi="Arial"/>
          <w:sz w:val="18"/>
        </w:rPr>
      </w:pPr>
      <w:r>
        <w:rPr>
          <w:rFonts w:ascii="Arial" w:hAnsi="Arial"/>
          <w:sz w:val="18"/>
        </w:rPr>
        <w:t>19</w:t>
      </w:r>
      <w:r w:rsidRPr="004F5DAD">
        <w:rPr>
          <w:rFonts w:ascii="Arial" w:hAnsi="Arial"/>
          <w:sz w:val="18"/>
        </w:rPr>
        <w:t>.</w:t>
      </w:r>
      <w:r>
        <w:rPr>
          <w:rFonts w:ascii="Arial" w:hAnsi="Arial"/>
          <w:sz w:val="18"/>
        </w:rPr>
        <w:t>2</w:t>
      </w:r>
      <w:r w:rsidRPr="004F5DAD">
        <w:rPr>
          <w:rFonts w:ascii="Arial" w:hAnsi="Arial"/>
          <w:sz w:val="18"/>
        </w:rPr>
        <w:tab/>
      </w:r>
      <w:r>
        <w:rPr>
          <w:rFonts w:ascii="Arial" w:hAnsi="Arial"/>
          <w:sz w:val="18"/>
        </w:rPr>
        <w:t>Gerichtsstand</w:t>
      </w:r>
    </w:p>
    <w:p w14:paraId="2D70A7D2" w14:textId="77777777" w:rsidR="00EC7AEA" w:rsidRPr="004F5DAD" w:rsidRDefault="00EC7AEA" w:rsidP="00EC7AEA">
      <w:pPr>
        <w:keepLines/>
        <w:tabs>
          <w:tab w:val="left" w:pos="600"/>
        </w:tabs>
        <w:spacing w:after="100"/>
        <w:ind w:left="600" w:hanging="600"/>
        <w:jc w:val="both"/>
        <w:rPr>
          <w:rFonts w:ascii="Arial" w:hAnsi="Arial"/>
          <w:sz w:val="18"/>
        </w:rPr>
      </w:pPr>
      <w:r>
        <w:rPr>
          <w:rFonts w:ascii="Arial" w:hAnsi="Arial"/>
          <w:sz w:val="18"/>
        </w:rPr>
        <w:t>19.2.1</w:t>
      </w:r>
      <w:r>
        <w:rPr>
          <w:rFonts w:ascii="Arial" w:hAnsi="Arial"/>
          <w:sz w:val="18"/>
        </w:rPr>
        <w:tab/>
      </w:r>
      <w:r w:rsidRPr="004F5DAD">
        <w:rPr>
          <w:rFonts w:ascii="Arial" w:hAnsi="Arial"/>
          <w:sz w:val="18"/>
        </w:rPr>
        <w:t>Für Klagen aus dem Versicherungsvertrag gegen den Versicherer bestimmt sich die gerichtliche Z</w:t>
      </w:r>
      <w:r w:rsidRPr="004F5DAD">
        <w:rPr>
          <w:rFonts w:ascii="Arial" w:hAnsi="Arial"/>
          <w:sz w:val="18"/>
        </w:rPr>
        <w:t>u</w:t>
      </w:r>
      <w:r w:rsidRPr="004F5DAD">
        <w:rPr>
          <w:rFonts w:ascii="Arial" w:hAnsi="Arial"/>
          <w:sz w:val="18"/>
        </w:rPr>
        <w:t>ständigkeit nach dem Sitz des Versicherers oder seiner für den Versicherungsvertrag zuständigen Niederlassung. Ist der Versicherungsnehmer eine natürliche Person, ist auch das Gericht örtlich z</w:t>
      </w:r>
      <w:r w:rsidRPr="004F5DAD">
        <w:rPr>
          <w:rFonts w:ascii="Arial" w:hAnsi="Arial"/>
          <w:sz w:val="18"/>
        </w:rPr>
        <w:t>u</w:t>
      </w:r>
      <w:r w:rsidRPr="004F5DAD">
        <w:rPr>
          <w:rFonts w:ascii="Arial" w:hAnsi="Arial"/>
          <w:sz w:val="18"/>
        </w:rPr>
        <w:t>ständig, in dessen Bezirk der Versicherungsne</w:t>
      </w:r>
      <w:r w:rsidRPr="004F5DAD">
        <w:rPr>
          <w:rFonts w:ascii="Arial" w:hAnsi="Arial"/>
          <w:sz w:val="18"/>
        </w:rPr>
        <w:t>h</w:t>
      </w:r>
      <w:r w:rsidRPr="004F5DAD">
        <w:rPr>
          <w:rFonts w:ascii="Arial" w:hAnsi="Arial"/>
          <w:sz w:val="18"/>
        </w:rPr>
        <w:t>mer zur Zeit der Klageerhebung seinen Wohnsitz oder, in Ermangelung eines solchen, seinen gewöhnl</w:t>
      </w:r>
      <w:r w:rsidRPr="004F5DAD">
        <w:rPr>
          <w:rFonts w:ascii="Arial" w:hAnsi="Arial"/>
          <w:sz w:val="18"/>
        </w:rPr>
        <w:t>i</w:t>
      </w:r>
      <w:r w:rsidRPr="004F5DAD">
        <w:rPr>
          <w:rFonts w:ascii="Arial" w:hAnsi="Arial"/>
          <w:sz w:val="18"/>
        </w:rPr>
        <w:t>chen Aufen</w:t>
      </w:r>
      <w:r w:rsidRPr="004F5DAD">
        <w:rPr>
          <w:rFonts w:ascii="Arial" w:hAnsi="Arial"/>
          <w:sz w:val="18"/>
        </w:rPr>
        <w:t>t</w:t>
      </w:r>
      <w:r w:rsidRPr="004F5DAD">
        <w:rPr>
          <w:rFonts w:ascii="Arial" w:hAnsi="Arial"/>
          <w:sz w:val="18"/>
        </w:rPr>
        <w:t>halt hat.</w:t>
      </w:r>
    </w:p>
    <w:p w14:paraId="55E2EEBE" w14:textId="77777777" w:rsidR="00EC7AEA" w:rsidRPr="004F5DAD" w:rsidRDefault="00EC7AEA" w:rsidP="00EC7AEA">
      <w:pPr>
        <w:keepLines/>
        <w:tabs>
          <w:tab w:val="left" w:pos="600"/>
        </w:tabs>
        <w:spacing w:after="100"/>
        <w:ind w:left="600" w:hanging="600"/>
        <w:jc w:val="both"/>
        <w:rPr>
          <w:rFonts w:ascii="Arial" w:hAnsi="Arial"/>
          <w:sz w:val="18"/>
        </w:rPr>
      </w:pPr>
      <w:r>
        <w:rPr>
          <w:rFonts w:ascii="Arial" w:hAnsi="Arial"/>
          <w:sz w:val="18"/>
        </w:rPr>
        <w:t>19</w:t>
      </w:r>
      <w:r w:rsidRPr="004F5DAD">
        <w:rPr>
          <w:rFonts w:ascii="Arial" w:hAnsi="Arial"/>
          <w:sz w:val="18"/>
        </w:rPr>
        <w:t>.</w:t>
      </w:r>
      <w:r>
        <w:rPr>
          <w:rFonts w:ascii="Arial" w:hAnsi="Arial"/>
          <w:sz w:val="18"/>
        </w:rPr>
        <w:t>2.</w:t>
      </w:r>
      <w:r w:rsidRPr="004F5DAD">
        <w:rPr>
          <w:rFonts w:ascii="Arial" w:hAnsi="Arial"/>
          <w:sz w:val="18"/>
        </w:rPr>
        <w:t>2</w:t>
      </w:r>
      <w:r w:rsidRPr="004F5DAD">
        <w:rPr>
          <w:rFonts w:ascii="Arial" w:hAnsi="Arial"/>
          <w:sz w:val="18"/>
        </w:rPr>
        <w:tab/>
        <w:t>Ist der Versicherungsnehmer eine natürliche Pe</w:t>
      </w:r>
      <w:r w:rsidRPr="004F5DAD">
        <w:rPr>
          <w:rFonts w:ascii="Arial" w:hAnsi="Arial"/>
          <w:sz w:val="18"/>
        </w:rPr>
        <w:t>r</w:t>
      </w:r>
      <w:r w:rsidRPr="004F5DAD">
        <w:rPr>
          <w:rFonts w:ascii="Arial" w:hAnsi="Arial"/>
          <w:sz w:val="18"/>
        </w:rPr>
        <w:t>son, müssen Klagen aus dem Versicherungsve</w:t>
      </w:r>
      <w:r w:rsidRPr="004F5DAD">
        <w:rPr>
          <w:rFonts w:ascii="Arial" w:hAnsi="Arial"/>
          <w:sz w:val="18"/>
        </w:rPr>
        <w:t>r</w:t>
      </w:r>
      <w:r w:rsidRPr="004F5DAD">
        <w:rPr>
          <w:rFonts w:ascii="Arial" w:hAnsi="Arial"/>
          <w:sz w:val="18"/>
        </w:rPr>
        <w:t>trag gegen ihn bei dem Gericht erhoben werden, das für seinen Wohnsitz oder, in Ermangelung eines so</w:t>
      </w:r>
      <w:r w:rsidRPr="004F5DAD">
        <w:rPr>
          <w:rFonts w:ascii="Arial" w:hAnsi="Arial"/>
          <w:sz w:val="18"/>
        </w:rPr>
        <w:t>l</w:t>
      </w:r>
      <w:r w:rsidRPr="004F5DAD">
        <w:rPr>
          <w:rFonts w:ascii="Arial" w:hAnsi="Arial"/>
          <w:sz w:val="18"/>
        </w:rPr>
        <w:t>chen, den Ort seines gewöhnlichen Aufenthalts z</w:t>
      </w:r>
      <w:r w:rsidRPr="004F5DAD">
        <w:rPr>
          <w:rFonts w:ascii="Arial" w:hAnsi="Arial"/>
          <w:sz w:val="18"/>
        </w:rPr>
        <w:t>u</w:t>
      </w:r>
      <w:r w:rsidRPr="004F5DAD">
        <w:rPr>
          <w:rFonts w:ascii="Arial" w:hAnsi="Arial"/>
          <w:sz w:val="18"/>
        </w:rPr>
        <w:t>ständig ist.</w:t>
      </w:r>
    </w:p>
    <w:p w14:paraId="7DEDC57D" w14:textId="77777777" w:rsidR="00EC7AEA" w:rsidRPr="004F5DAD" w:rsidRDefault="00EC7AEA" w:rsidP="00EC7AEA">
      <w:pPr>
        <w:keepLines/>
        <w:tabs>
          <w:tab w:val="left" w:pos="600"/>
        </w:tabs>
        <w:spacing w:after="100"/>
        <w:ind w:left="600" w:hanging="600"/>
        <w:jc w:val="both"/>
        <w:rPr>
          <w:rFonts w:ascii="Arial" w:hAnsi="Arial"/>
          <w:sz w:val="18"/>
        </w:rPr>
      </w:pPr>
      <w:r>
        <w:rPr>
          <w:rFonts w:ascii="Arial" w:hAnsi="Arial"/>
          <w:sz w:val="18"/>
        </w:rPr>
        <w:t>19</w:t>
      </w:r>
      <w:r w:rsidRPr="004F5DAD">
        <w:rPr>
          <w:rFonts w:ascii="Arial" w:hAnsi="Arial"/>
          <w:sz w:val="18"/>
        </w:rPr>
        <w:t>.</w:t>
      </w:r>
      <w:r w:rsidRPr="0068583E">
        <w:rPr>
          <w:rFonts w:ascii="Arial" w:hAnsi="Arial"/>
          <w:sz w:val="18"/>
        </w:rPr>
        <w:t>2.</w:t>
      </w:r>
      <w:r w:rsidRPr="004F5DAD">
        <w:rPr>
          <w:rFonts w:ascii="Arial" w:hAnsi="Arial"/>
          <w:sz w:val="18"/>
        </w:rPr>
        <w:t>3</w:t>
      </w:r>
      <w:r w:rsidRPr="004F5DAD">
        <w:rPr>
          <w:rFonts w:ascii="Arial" w:hAnsi="Arial"/>
          <w:sz w:val="18"/>
        </w:rPr>
        <w:tab/>
        <w:t>Ist der Versicherungsnehmer eine juristische Pe</w:t>
      </w:r>
      <w:r w:rsidRPr="004F5DAD">
        <w:rPr>
          <w:rFonts w:ascii="Arial" w:hAnsi="Arial"/>
          <w:sz w:val="18"/>
        </w:rPr>
        <w:t>r</w:t>
      </w:r>
      <w:r w:rsidRPr="004F5DAD">
        <w:rPr>
          <w:rFonts w:ascii="Arial" w:hAnsi="Arial"/>
          <w:sz w:val="18"/>
        </w:rPr>
        <w:t>son, bestimmt sich das zuständige Gericht auch nach dem Sitz oder der Niederlassung des Vers</w:t>
      </w:r>
      <w:r w:rsidRPr="004F5DAD">
        <w:rPr>
          <w:rFonts w:ascii="Arial" w:hAnsi="Arial"/>
          <w:sz w:val="18"/>
        </w:rPr>
        <w:t>i</w:t>
      </w:r>
      <w:r w:rsidRPr="004F5DAD">
        <w:rPr>
          <w:rFonts w:ascii="Arial" w:hAnsi="Arial"/>
          <w:sz w:val="18"/>
        </w:rPr>
        <w:t>cherungsnehmers. Das gleiche gilt, wenn der Vers</w:t>
      </w:r>
      <w:r w:rsidRPr="004F5DAD">
        <w:rPr>
          <w:rFonts w:ascii="Arial" w:hAnsi="Arial"/>
          <w:sz w:val="18"/>
        </w:rPr>
        <w:t>i</w:t>
      </w:r>
      <w:r w:rsidRPr="004F5DAD">
        <w:rPr>
          <w:rFonts w:ascii="Arial" w:hAnsi="Arial"/>
          <w:sz w:val="18"/>
        </w:rPr>
        <w:t>cherungsnehmer eine Offene Handelsgesel</w:t>
      </w:r>
      <w:r w:rsidRPr="004F5DAD">
        <w:rPr>
          <w:rFonts w:ascii="Arial" w:hAnsi="Arial"/>
          <w:sz w:val="18"/>
        </w:rPr>
        <w:t>l</w:t>
      </w:r>
      <w:r w:rsidRPr="004F5DAD">
        <w:rPr>
          <w:rFonts w:ascii="Arial" w:hAnsi="Arial"/>
          <w:sz w:val="18"/>
        </w:rPr>
        <w:t>schaft, Kommanditgesellschaft, Gesellschaft bürgerlichen Rechts oder eine eingetragene Partnerschaftsg</w:t>
      </w:r>
      <w:r w:rsidRPr="004F5DAD">
        <w:rPr>
          <w:rFonts w:ascii="Arial" w:hAnsi="Arial"/>
          <w:sz w:val="18"/>
        </w:rPr>
        <w:t>e</w:t>
      </w:r>
      <w:r w:rsidRPr="004F5DAD">
        <w:rPr>
          <w:rFonts w:ascii="Arial" w:hAnsi="Arial"/>
          <w:sz w:val="18"/>
        </w:rPr>
        <w:t>sellschaft ist.</w:t>
      </w:r>
    </w:p>
    <w:p w14:paraId="25BE3DC7" w14:textId="77777777" w:rsidR="00EC7AEA" w:rsidRPr="004F5DAD" w:rsidRDefault="00EC7AEA" w:rsidP="00EC7AEA">
      <w:pPr>
        <w:keepLines/>
        <w:tabs>
          <w:tab w:val="left" w:pos="600"/>
        </w:tabs>
        <w:spacing w:after="100"/>
        <w:ind w:left="600" w:hanging="600"/>
        <w:jc w:val="both"/>
        <w:rPr>
          <w:rFonts w:ascii="Arial" w:hAnsi="Arial"/>
          <w:sz w:val="18"/>
        </w:rPr>
      </w:pPr>
      <w:r>
        <w:rPr>
          <w:rFonts w:ascii="Arial" w:hAnsi="Arial"/>
          <w:sz w:val="18"/>
        </w:rPr>
        <w:t>19</w:t>
      </w:r>
      <w:r w:rsidRPr="004F5DAD">
        <w:rPr>
          <w:rFonts w:ascii="Arial" w:hAnsi="Arial"/>
          <w:sz w:val="18"/>
        </w:rPr>
        <w:t>.</w:t>
      </w:r>
      <w:r w:rsidRPr="0068583E">
        <w:rPr>
          <w:rFonts w:ascii="Arial" w:hAnsi="Arial"/>
          <w:sz w:val="18"/>
        </w:rPr>
        <w:t>2.</w:t>
      </w:r>
      <w:r w:rsidRPr="004F5DAD">
        <w:rPr>
          <w:rFonts w:ascii="Arial" w:hAnsi="Arial"/>
          <w:sz w:val="18"/>
        </w:rPr>
        <w:t>4</w:t>
      </w:r>
      <w:r w:rsidRPr="004F5DAD">
        <w:rPr>
          <w:rFonts w:ascii="Arial" w:hAnsi="Arial"/>
          <w:sz w:val="18"/>
        </w:rPr>
        <w:tab/>
      </w:r>
      <w:proofErr w:type="gramStart"/>
      <w:r w:rsidRPr="004F5DAD">
        <w:rPr>
          <w:rFonts w:ascii="Arial" w:hAnsi="Arial"/>
          <w:sz w:val="18"/>
        </w:rPr>
        <w:t>Sind</w:t>
      </w:r>
      <w:proofErr w:type="gramEnd"/>
      <w:r w:rsidRPr="004F5DAD">
        <w:rPr>
          <w:rFonts w:ascii="Arial" w:hAnsi="Arial"/>
          <w:sz w:val="18"/>
        </w:rPr>
        <w:t xml:space="preserve"> der Wohnsitz oder der gewöhnliche Aufen</w:t>
      </w:r>
      <w:r w:rsidRPr="004F5DAD">
        <w:rPr>
          <w:rFonts w:ascii="Arial" w:hAnsi="Arial"/>
          <w:sz w:val="18"/>
        </w:rPr>
        <w:t>t</w:t>
      </w:r>
      <w:r w:rsidRPr="004F5DAD">
        <w:rPr>
          <w:rFonts w:ascii="Arial" w:hAnsi="Arial"/>
          <w:sz w:val="18"/>
        </w:rPr>
        <w:t>halt des Versicherungsnehmers im Zeitpunkt der Klag</w:t>
      </w:r>
      <w:r w:rsidRPr="004F5DAD">
        <w:rPr>
          <w:rFonts w:ascii="Arial" w:hAnsi="Arial"/>
          <w:sz w:val="18"/>
        </w:rPr>
        <w:t>e</w:t>
      </w:r>
      <w:r w:rsidRPr="004F5DAD">
        <w:rPr>
          <w:rFonts w:ascii="Arial" w:hAnsi="Arial"/>
          <w:sz w:val="18"/>
        </w:rPr>
        <w:t>erhebung nicht bekannt, bestimmt sich die gerichtl</w:t>
      </w:r>
      <w:r w:rsidRPr="004F5DAD">
        <w:rPr>
          <w:rFonts w:ascii="Arial" w:hAnsi="Arial"/>
          <w:sz w:val="18"/>
        </w:rPr>
        <w:t>i</w:t>
      </w:r>
      <w:r w:rsidRPr="004F5DAD">
        <w:rPr>
          <w:rFonts w:ascii="Arial" w:hAnsi="Arial"/>
          <w:sz w:val="18"/>
        </w:rPr>
        <w:t>che Zuständigkeit für Klagen aus dem Versich</w:t>
      </w:r>
      <w:r w:rsidRPr="004F5DAD">
        <w:rPr>
          <w:rFonts w:ascii="Arial" w:hAnsi="Arial"/>
          <w:sz w:val="18"/>
        </w:rPr>
        <w:t>e</w:t>
      </w:r>
      <w:r w:rsidRPr="004F5DAD">
        <w:rPr>
          <w:rFonts w:ascii="Arial" w:hAnsi="Arial"/>
          <w:sz w:val="18"/>
        </w:rPr>
        <w:t>rungsvertrag gegen den Versicherer oder den Vers</w:t>
      </w:r>
      <w:r w:rsidRPr="004F5DAD">
        <w:rPr>
          <w:rFonts w:ascii="Arial" w:hAnsi="Arial"/>
          <w:sz w:val="18"/>
        </w:rPr>
        <w:t>i</w:t>
      </w:r>
      <w:r w:rsidRPr="004F5DAD">
        <w:rPr>
          <w:rFonts w:ascii="Arial" w:hAnsi="Arial"/>
          <w:sz w:val="18"/>
        </w:rPr>
        <w:t>cherungsnehmer nach dem Sitz des Versicherers oder seiner für den Versicherungsvertrag zuständ</w:t>
      </w:r>
      <w:r w:rsidRPr="004F5DAD">
        <w:rPr>
          <w:rFonts w:ascii="Arial" w:hAnsi="Arial"/>
          <w:sz w:val="18"/>
        </w:rPr>
        <w:t>i</w:t>
      </w:r>
      <w:r w:rsidRPr="004F5DAD">
        <w:rPr>
          <w:rFonts w:ascii="Arial" w:hAnsi="Arial"/>
          <w:sz w:val="18"/>
        </w:rPr>
        <w:t>gen Niede</w:t>
      </w:r>
      <w:r w:rsidRPr="004F5DAD">
        <w:rPr>
          <w:rFonts w:ascii="Arial" w:hAnsi="Arial"/>
          <w:sz w:val="18"/>
        </w:rPr>
        <w:t>r</w:t>
      </w:r>
      <w:r w:rsidRPr="004F5DAD">
        <w:rPr>
          <w:rFonts w:ascii="Arial" w:hAnsi="Arial"/>
          <w:sz w:val="18"/>
        </w:rPr>
        <w:t>lassung.</w:t>
      </w:r>
    </w:p>
    <w:p w14:paraId="0E54CE64" w14:textId="77777777" w:rsidR="00D01798" w:rsidRPr="00FE70F4" w:rsidRDefault="00A85260" w:rsidP="00EC7AEA">
      <w:pPr>
        <w:keepNext/>
        <w:keepLines/>
        <w:tabs>
          <w:tab w:val="left" w:pos="600"/>
        </w:tabs>
        <w:spacing w:after="100"/>
        <w:ind w:left="600" w:hanging="600"/>
        <w:jc w:val="both"/>
        <w:outlineLvl w:val="0"/>
        <w:rPr>
          <w:rFonts w:ascii="Arial" w:hAnsi="Arial"/>
          <w:b/>
          <w:sz w:val="18"/>
        </w:rPr>
      </w:pPr>
      <w:r w:rsidRPr="00FE70F4">
        <w:rPr>
          <w:rFonts w:ascii="Arial" w:hAnsi="Arial"/>
          <w:b/>
          <w:sz w:val="18"/>
        </w:rPr>
        <w:t>20</w:t>
      </w:r>
      <w:r w:rsidRPr="00FE70F4">
        <w:rPr>
          <w:rFonts w:ascii="Arial" w:hAnsi="Arial"/>
          <w:b/>
          <w:sz w:val="18"/>
        </w:rPr>
        <w:tab/>
        <w:t>Schlussb</w:t>
      </w:r>
      <w:r w:rsidRPr="00FE70F4">
        <w:rPr>
          <w:rFonts w:ascii="Arial" w:hAnsi="Arial"/>
          <w:b/>
          <w:sz w:val="18"/>
        </w:rPr>
        <w:t>e</w:t>
      </w:r>
      <w:r w:rsidRPr="00FE70F4">
        <w:rPr>
          <w:rFonts w:ascii="Arial" w:hAnsi="Arial"/>
          <w:b/>
          <w:sz w:val="18"/>
        </w:rPr>
        <w:t>stimmung</w:t>
      </w:r>
    </w:p>
    <w:p w14:paraId="667E96A9" w14:textId="77777777" w:rsidR="00DC609F" w:rsidRDefault="00A85260" w:rsidP="00EC7AEA">
      <w:pPr>
        <w:keepLines/>
        <w:tabs>
          <w:tab w:val="left" w:pos="600"/>
        </w:tabs>
        <w:spacing w:after="100"/>
        <w:ind w:left="600" w:hanging="600"/>
        <w:jc w:val="both"/>
        <w:rPr>
          <w:rFonts w:ascii="Arial" w:hAnsi="Arial"/>
          <w:sz w:val="18"/>
        </w:rPr>
      </w:pPr>
      <w:r w:rsidRPr="00FE70F4">
        <w:rPr>
          <w:rFonts w:ascii="Arial" w:hAnsi="Arial"/>
          <w:sz w:val="18"/>
        </w:rPr>
        <w:tab/>
        <w:t>Soweit nicht in den Versicherungsbedingungen Abweichendes bestimmt ist, gelten die gesetzlichen Vorschri</w:t>
      </w:r>
      <w:r w:rsidRPr="00FE70F4">
        <w:rPr>
          <w:rFonts w:ascii="Arial" w:hAnsi="Arial"/>
          <w:sz w:val="18"/>
        </w:rPr>
        <w:t>f</w:t>
      </w:r>
      <w:r w:rsidRPr="00FE70F4">
        <w:rPr>
          <w:rFonts w:ascii="Arial" w:hAnsi="Arial"/>
          <w:sz w:val="18"/>
        </w:rPr>
        <w:t>ten.</w:t>
      </w:r>
    </w:p>
    <w:sectPr w:rsidR="00DC609F" w:rsidSect="00EC7AEA">
      <w:headerReference w:type="even" r:id="rId14"/>
      <w:headerReference w:type="default" r:id="rId15"/>
      <w:headerReference w:type="first" r:id="rId16"/>
      <w:footerReference w:type="first" r:id="rId17"/>
      <w:endnotePr>
        <w:numFmt w:val="decimal"/>
      </w:endnotePr>
      <w:pgSz w:w="11907" w:h="16840" w:code="9"/>
      <w:pgMar w:top="669" w:right="850" w:bottom="567" w:left="850" w:header="357" w:footer="351" w:gutter="0"/>
      <w:cols w:num="2" w:space="5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0535" w14:textId="77777777" w:rsidR="0086437C" w:rsidRDefault="0086437C">
      <w:pPr>
        <w:spacing w:line="20" w:lineRule="exact"/>
        <w:rPr>
          <w:sz w:val="24"/>
        </w:rPr>
      </w:pPr>
    </w:p>
  </w:endnote>
  <w:endnote w:type="continuationSeparator" w:id="0">
    <w:p w14:paraId="1E46F423" w14:textId="77777777" w:rsidR="0086437C" w:rsidRDefault="0086437C">
      <w:r>
        <w:rPr>
          <w:sz w:val="24"/>
        </w:rPr>
        <w:t xml:space="preserve"> </w:t>
      </w:r>
    </w:p>
  </w:endnote>
  <w:endnote w:type="continuationNotice" w:id="1">
    <w:p w14:paraId="525DF96F" w14:textId="77777777" w:rsidR="0086437C" w:rsidRDefault="008643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2146" w14:textId="564035B1" w:rsidR="00BE633E" w:rsidRPr="00D01798" w:rsidRDefault="00025793" w:rsidP="00D01798">
    <w:pPr>
      <w:pStyle w:val="Fuzeile"/>
      <w:tabs>
        <w:tab w:val="clear" w:pos="4536"/>
        <w:tab w:val="clear" w:pos="9072"/>
        <w:tab w:val="left" w:pos="9213"/>
        <w:tab w:val="right" w:pos="10205"/>
      </w:tabs>
      <w:rPr>
        <w:rFonts w:ascii="Arial" w:hAnsi="Arial" w:cs="Arial"/>
        <w:sz w:val="16"/>
      </w:rPr>
    </w:pPr>
    <w:r w:rsidRPr="00D01798">
      <w:rPr>
        <w:rFonts w:ascii="Arial" w:hAnsi="Arial" w:cs="Arial"/>
        <w:noProof/>
        <w:sz w:val="16"/>
      </w:rPr>
      <mc:AlternateContent>
        <mc:Choice Requires="wps">
          <w:drawing>
            <wp:anchor distT="0" distB="0" distL="114300" distR="114300" simplePos="0" relativeHeight="251656192" behindDoc="0" locked="1" layoutInCell="0" allowOverlap="1" wp14:anchorId="4DC87D55" wp14:editId="3B3408BE">
              <wp:simplePos x="0" y="0"/>
              <wp:positionH relativeFrom="column">
                <wp:posOffset>10795</wp:posOffset>
              </wp:positionH>
              <wp:positionV relativeFrom="paragraph">
                <wp:posOffset>-17780</wp:posOffset>
              </wp:positionV>
              <wp:extent cx="457200" cy="0"/>
              <wp:effectExtent l="0" t="0" r="0" b="0"/>
              <wp:wrapNone/>
              <wp:docPr id="16459200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91F2"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D01798" w:rsidRPr="00D01798">
      <w:rPr>
        <w:rFonts w:ascii="Arial" w:hAnsi="Arial" w:cs="Arial"/>
        <w:sz w:val="16"/>
      </w:rPr>
      <w:t xml:space="preserve">AVB Schmuck </w:t>
    </w:r>
    <w:r w:rsidR="00F84833">
      <w:rPr>
        <w:rFonts w:ascii="Arial" w:hAnsi="Arial" w:cs="Arial"/>
        <w:sz w:val="16"/>
      </w:rPr>
      <w:t>und Pelze 1985/20</w:t>
    </w:r>
    <w:r w:rsidR="00EC7AEA">
      <w:rPr>
        <w:rFonts w:ascii="Arial" w:hAnsi="Arial" w:cs="Arial"/>
        <w:sz w:val="16"/>
      </w:rPr>
      <w:t>2</w:t>
    </w:r>
    <w:r w:rsidR="001A2A9B">
      <w:rPr>
        <w:rFonts w:ascii="Arial" w:hAnsi="Arial" w:cs="Arial"/>
        <w:sz w:val="16"/>
      </w:rPr>
      <w:t>5</w:t>
    </w:r>
    <w:r w:rsidR="00F84833">
      <w:rPr>
        <w:rFonts w:ascii="Arial" w:hAnsi="Arial" w:cs="Arial"/>
        <w:sz w:val="16"/>
      </w:rPr>
      <w:t xml:space="preserve">, </w:t>
    </w:r>
    <w:r w:rsidR="001A2A9B">
      <w:rPr>
        <w:rFonts w:ascii="Arial" w:hAnsi="Arial" w:cs="Arial"/>
        <w:sz w:val="16"/>
      </w:rPr>
      <w:t>März 2025</w:t>
    </w:r>
    <w:r w:rsidR="00D01798" w:rsidRPr="00D01798">
      <w:rPr>
        <w:rFonts w:ascii="Arial" w:hAnsi="Arial" w:cs="Arial"/>
        <w:sz w:val="16"/>
      </w:rPr>
      <w:tab/>
      <w:t>Seite</w:t>
    </w:r>
    <w:r w:rsidR="00D01798" w:rsidRPr="00D01798">
      <w:rPr>
        <w:rFonts w:ascii="Arial" w:hAnsi="Arial" w:cs="Arial"/>
        <w:sz w:val="16"/>
      </w:rPr>
      <w:tab/>
    </w:r>
    <w:r w:rsidR="00D01798" w:rsidRPr="00D01798">
      <w:rPr>
        <w:rFonts w:ascii="Arial" w:hAnsi="Arial" w:cs="Arial"/>
        <w:sz w:val="16"/>
      </w:rPr>
      <w:fldChar w:fldCharType="begin"/>
    </w:r>
    <w:r w:rsidR="00D01798" w:rsidRPr="00D01798">
      <w:rPr>
        <w:rFonts w:ascii="Arial" w:hAnsi="Arial" w:cs="Arial"/>
        <w:sz w:val="16"/>
      </w:rPr>
      <w:instrText xml:space="preserve"> PAGE  \* MERGEFORMAT </w:instrText>
    </w:r>
    <w:r w:rsidR="00D01798" w:rsidRPr="00D01798">
      <w:rPr>
        <w:rFonts w:ascii="Arial" w:hAnsi="Arial" w:cs="Arial"/>
        <w:sz w:val="16"/>
      </w:rPr>
      <w:fldChar w:fldCharType="separate"/>
    </w:r>
    <w:r w:rsidR="00FE70F4">
      <w:rPr>
        <w:rFonts w:ascii="Arial" w:hAnsi="Arial" w:cs="Arial"/>
        <w:noProof/>
        <w:sz w:val="16"/>
      </w:rPr>
      <w:t>2</w:t>
    </w:r>
    <w:r w:rsidR="00D01798" w:rsidRPr="00D01798">
      <w:rPr>
        <w:rFonts w:ascii="Arial" w:hAnsi="Arial" w:cs="Arial"/>
        <w:sz w:val="16"/>
      </w:rPr>
      <w:fldChar w:fldCharType="end"/>
    </w:r>
    <w:r w:rsidR="00D01798" w:rsidRPr="00D01798">
      <w:rPr>
        <w:rFonts w:ascii="Arial" w:hAnsi="Arial" w:cs="Arial"/>
        <w:sz w:val="16"/>
      </w:rPr>
      <w:t xml:space="preserve"> / </w:t>
    </w:r>
    <w:r w:rsidR="00D01798" w:rsidRPr="00D01798">
      <w:rPr>
        <w:rFonts w:ascii="Arial" w:hAnsi="Arial" w:cs="Arial"/>
        <w:sz w:val="16"/>
      </w:rPr>
      <w:fldChar w:fldCharType="begin"/>
    </w:r>
    <w:r w:rsidR="00D01798" w:rsidRPr="00D01798">
      <w:rPr>
        <w:rFonts w:ascii="Arial" w:hAnsi="Arial" w:cs="Arial"/>
        <w:sz w:val="16"/>
      </w:rPr>
      <w:instrText xml:space="preserve"> NUMPAGES  \* MERGEFORMAT </w:instrText>
    </w:r>
    <w:r w:rsidR="00D01798" w:rsidRPr="00D01798">
      <w:rPr>
        <w:rFonts w:ascii="Arial" w:hAnsi="Arial" w:cs="Arial"/>
        <w:sz w:val="16"/>
      </w:rPr>
      <w:fldChar w:fldCharType="separate"/>
    </w:r>
    <w:r w:rsidR="00FE70F4">
      <w:rPr>
        <w:rFonts w:ascii="Arial" w:hAnsi="Arial" w:cs="Arial"/>
        <w:noProof/>
        <w:sz w:val="16"/>
      </w:rPr>
      <w:t>7</w:t>
    </w:r>
    <w:r w:rsidR="00D01798" w:rsidRPr="00D01798">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4C6E" w14:textId="080189D8" w:rsidR="00D01798" w:rsidRPr="00D01798" w:rsidRDefault="00025793" w:rsidP="00D01798">
    <w:pPr>
      <w:pStyle w:val="Fuzeile"/>
      <w:tabs>
        <w:tab w:val="clear" w:pos="4536"/>
        <w:tab w:val="clear" w:pos="9072"/>
        <w:tab w:val="left" w:pos="9213"/>
        <w:tab w:val="right" w:pos="10205"/>
      </w:tabs>
      <w:rPr>
        <w:rFonts w:ascii="Arial" w:hAnsi="Arial" w:cs="Arial"/>
        <w:sz w:val="16"/>
      </w:rPr>
    </w:pPr>
    <w:r w:rsidRPr="00D01798">
      <w:rPr>
        <w:rFonts w:ascii="Arial" w:hAnsi="Arial" w:cs="Arial"/>
        <w:noProof/>
        <w:sz w:val="16"/>
      </w:rPr>
      <mc:AlternateContent>
        <mc:Choice Requires="wps">
          <w:drawing>
            <wp:anchor distT="0" distB="0" distL="114300" distR="114300" simplePos="0" relativeHeight="251655168" behindDoc="1" locked="1" layoutInCell="0" allowOverlap="1" wp14:anchorId="174E9FD5" wp14:editId="799C9B5F">
              <wp:simplePos x="0" y="0"/>
              <wp:positionH relativeFrom="column">
                <wp:posOffset>10795</wp:posOffset>
              </wp:positionH>
              <wp:positionV relativeFrom="paragraph">
                <wp:posOffset>-17780</wp:posOffset>
              </wp:positionV>
              <wp:extent cx="457200" cy="0"/>
              <wp:effectExtent l="0" t="0" r="0" b="0"/>
              <wp:wrapNone/>
              <wp:docPr id="6005763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9DC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D01798" w:rsidRPr="00D01798">
      <w:rPr>
        <w:rFonts w:ascii="Arial" w:hAnsi="Arial" w:cs="Arial"/>
        <w:sz w:val="16"/>
      </w:rPr>
      <w:t xml:space="preserve">AVB Schmuck </w:t>
    </w:r>
    <w:r w:rsidR="00F84833">
      <w:rPr>
        <w:rFonts w:ascii="Arial" w:hAnsi="Arial" w:cs="Arial"/>
        <w:sz w:val="16"/>
      </w:rPr>
      <w:t>und Pelze 1985/20</w:t>
    </w:r>
    <w:r w:rsidR="00EC7AEA">
      <w:rPr>
        <w:rFonts w:ascii="Arial" w:hAnsi="Arial" w:cs="Arial"/>
        <w:sz w:val="16"/>
      </w:rPr>
      <w:t>2</w:t>
    </w:r>
    <w:r w:rsidR="001A2A9B">
      <w:rPr>
        <w:rFonts w:ascii="Arial" w:hAnsi="Arial" w:cs="Arial"/>
        <w:sz w:val="16"/>
      </w:rPr>
      <w:t>5</w:t>
    </w:r>
    <w:r w:rsidR="00F84833">
      <w:rPr>
        <w:rFonts w:ascii="Arial" w:hAnsi="Arial" w:cs="Arial"/>
        <w:sz w:val="16"/>
      </w:rPr>
      <w:t xml:space="preserve">, </w:t>
    </w:r>
    <w:r w:rsidR="001A2A9B">
      <w:rPr>
        <w:rFonts w:ascii="Arial" w:hAnsi="Arial" w:cs="Arial"/>
        <w:sz w:val="16"/>
      </w:rPr>
      <w:t>März 2025</w:t>
    </w:r>
    <w:r w:rsidR="00D01798" w:rsidRPr="00D01798">
      <w:rPr>
        <w:rFonts w:ascii="Arial" w:hAnsi="Arial" w:cs="Arial"/>
        <w:sz w:val="16"/>
      </w:rPr>
      <w:tab/>
      <w:t>Seite</w:t>
    </w:r>
    <w:r w:rsidR="00D01798" w:rsidRPr="00D01798">
      <w:rPr>
        <w:rFonts w:ascii="Arial" w:hAnsi="Arial" w:cs="Arial"/>
        <w:sz w:val="16"/>
      </w:rPr>
      <w:tab/>
    </w:r>
    <w:r w:rsidR="00D01798" w:rsidRPr="00D01798">
      <w:rPr>
        <w:rFonts w:ascii="Arial" w:hAnsi="Arial" w:cs="Arial"/>
        <w:sz w:val="16"/>
      </w:rPr>
      <w:fldChar w:fldCharType="begin"/>
    </w:r>
    <w:r w:rsidR="00D01798" w:rsidRPr="00D01798">
      <w:rPr>
        <w:rFonts w:ascii="Arial" w:hAnsi="Arial" w:cs="Arial"/>
        <w:sz w:val="16"/>
      </w:rPr>
      <w:instrText xml:space="preserve"> PAGE  \* MERGEFORMAT </w:instrText>
    </w:r>
    <w:r w:rsidR="00D01798" w:rsidRPr="00D01798">
      <w:rPr>
        <w:rFonts w:ascii="Arial" w:hAnsi="Arial" w:cs="Arial"/>
        <w:sz w:val="16"/>
      </w:rPr>
      <w:fldChar w:fldCharType="separate"/>
    </w:r>
    <w:r w:rsidR="00FE70F4">
      <w:rPr>
        <w:rFonts w:ascii="Arial" w:hAnsi="Arial" w:cs="Arial"/>
        <w:noProof/>
        <w:sz w:val="16"/>
      </w:rPr>
      <w:t>1</w:t>
    </w:r>
    <w:r w:rsidR="00D01798" w:rsidRPr="00D01798">
      <w:rPr>
        <w:rFonts w:ascii="Arial" w:hAnsi="Arial" w:cs="Arial"/>
        <w:sz w:val="16"/>
      </w:rPr>
      <w:fldChar w:fldCharType="end"/>
    </w:r>
    <w:r w:rsidR="00D01798" w:rsidRPr="00D01798">
      <w:rPr>
        <w:rFonts w:ascii="Arial" w:hAnsi="Arial" w:cs="Arial"/>
        <w:sz w:val="16"/>
      </w:rPr>
      <w:t xml:space="preserve"> / </w:t>
    </w:r>
    <w:r w:rsidR="00D01798" w:rsidRPr="00D01798">
      <w:rPr>
        <w:rFonts w:ascii="Arial" w:hAnsi="Arial" w:cs="Arial"/>
        <w:sz w:val="16"/>
      </w:rPr>
      <w:fldChar w:fldCharType="begin"/>
    </w:r>
    <w:r w:rsidR="00D01798" w:rsidRPr="00D01798">
      <w:rPr>
        <w:rFonts w:ascii="Arial" w:hAnsi="Arial" w:cs="Arial"/>
        <w:sz w:val="16"/>
      </w:rPr>
      <w:instrText xml:space="preserve"> NUMPAGES  \* MERGEFORMAT </w:instrText>
    </w:r>
    <w:r w:rsidR="00D01798" w:rsidRPr="00D01798">
      <w:rPr>
        <w:rFonts w:ascii="Arial" w:hAnsi="Arial" w:cs="Arial"/>
        <w:sz w:val="16"/>
      </w:rPr>
      <w:fldChar w:fldCharType="separate"/>
    </w:r>
    <w:r w:rsidR="00FE70F4">
      <w:rPr>
        <w:rFonts w:ascii="Arial" w:hAnsi="Arial" w:cs="Arial"/>
        <w:noProof/>
        <w:sz w:val="16"/>
      </w:rPr>
      <w:t>7</w:t>
    </w:r>
    <w:r w:rsidR="00D01798" w:rsidRPr="00D0179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21A5" w14:textId="77777777" w:rsidR="00EC7AEA" w:rsidRPr="00FB20AC" w:rsidRDefault="00EC7AEA" w:rsidP="00EC7AEA">
    <w:pPr>
      <w:widowControl/>
      <w:tabs>
        <w:tab w:val="center" w:pos="4536"/>
        <w:tab w:val="right" w:pos="9923"/>
      </w:tabs>
      <w:spacing w:after="100"/>
      <w:ind w:left="1939" w:hanging="1939"/>
      <w:rPr>
        <w:rFonts w:ascii="Arial" w:hAnsi="Arial" w:cs="Arial"/>
      </w:rPr>
    </w:pPr>
    <w:r w:rsidRPr="00FB20AC">
      <w:rPr>
        <w:rFonts w:ascii="Arial" w:hAnsi="Arial" w:cs="Arial"/>
      </w:rPr>
      <w:t>* Baukastensystem:</w:t>
    </w:r>
    <w:r w:rsidRPr="00FB20AC">
      <w:rPr>
        <w:rFonts w:ascii="Arial" w:hAnsi="Arial" w:cs="Arial"/>
      </w:rPr>
      <w:tab/>
      <w:t xml:space="preserve">Es ist eine </w:t>
    </w:r>
    <w:r w:rsidRPr="00FB20AC">
      <w:rPr>
        <w:rFonts w:ascii="Arial" w:hAnsi="Arial" w:cs="Arial"/>
        <w:u w:val="single"/>
      </w:rPr>
      <w:t>Mitgliedschaft des verwendenden VU beim Versicherungsombudsmann e.V. erforderlich</w:t>
    </w:r>
    <w:r w:rsidRPr="00FB20AC">
      <w:rPr>
        <w:rFonts w:ascii="Arial" w:hAnsi="Arial" w:cs="Arial"/>
      </w:rPr>
      <w:t>. Formulierung beispielhaft und nicht abschließend. Mit * gekennzeichnete Punkte zur individuellen Regelung des verwendenden VU.</w:t>
    </w:r>
  </w:p>
  <w:p w14:paraId="5E62AA08" w14:textId="477872FD" w:rsidR="00EC7AEA" w:rsidRPr="00D01798" w:rsidRDefault="00025793" w:rsidP="00D01798">
    <w:pPr>
      <w:pStyle w:val="Fuzeile"/>
      <w:tabs>
        <w:tab w:val="clear" w:pos="4536"/>
        <w:tab w:val="clear" w:pos="9072"/>
        <w:tab w:val="left" w:pos="9213"/>
        <w:tab w:val="right" w:pos="10205"/>
      </w:tabs>
      <w:rPr>
        <w:rFonts w:ascii="Arial" w:hAnsi="Arial" w:cs="Arial"/>
        <w:sz w:val="16"/>
      </w:rPr>
    </w:pPr>
    <w:r w:rsidRPr="00D01798">
      <w:rPr>
        <w:rFonts w:ascii="Arial" w:hAnsi="Arial" w:cs="Arial"/>
        <w:noProof/>
        <w:sz w:val="16"/>
      </w:rPr>
      <mc:AlternateContent>
        <mc:Choice Requires="wps">
          <w:drawing>
            <wp:anchor distT="0" distB="0" distL="114300" distR="114300" simplePos="0" relativeHeight="251657216" behindDoc="1" locked="1" layoutInCell="0" allowOverlap="1" wp14:anchorId="14031414" wp14:editId="2F255D49">
              <wp:simplePos x="0" y="0"/>
              <wp:positionH relativeFrom="column">
                <wp:posOffset>10795</wp:posOffset>
              </wp:positionH>
              <wp:positionV relativeFrom="paragraph">
                <wp:posOffset>-17780</wp:posOffset>
              </wp:positionV>
              <wp:extent cx="457200" cy="0"/>
              <wp:effectExtent l="0" t="0" r="0" b="0"/>
              <wp:wrapNone/>
              <wp:docPr id="180669839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A47F"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EC7AEA" w:rsidRPr="00D01798">
      <w:rPr>
        <w:rFonts w:ascii="Arial" w:hAnsi="Arial" w:cs="Arial"/>
        <w:sz w:val="16"/>
      </w:rPr>
      <w:t xml:space="preserve">AVB Schmuck </w:t>
    </w:r>
    <w:r w:rsidR="00EC7AEA">
      <w:rPr>
        <w:rFonts w:ascii="Arial" w:hAnsi="Arial" w:cs="Arial"/>
        <w:sz w:val="16"/>
      </w:rPr>
      <w:t>und Pelze 1985/202</w:t>
    </w:r>
    <w:r w:rsidR="001A2A9B">
      <w:rPr>
        <w:rFonts w:ascii="Arial" w:hAnsi="Arial" w:cs="Arial"/>
        <w:sz w:val="16"/>
      </w:rPr>
      <w:t>5</w:t>
    </w:r>
    <w:r w:rsidR="00EC7AEA">
      <w:rPr>
        <w:rFonts w:ascii="Arial" w:hAnsi="Arial" w:cs="Arial"/>
        <w:sz w:val="16"/>
      </w:rPr>
      <w:t xml:space="preserve">, </w:t>
    </w:r>
    <w:r w:rsidR="001A2A9B">
      <w:rPr>
        <w:rFonts w:ascii="Arial" w:hAnsi="Arial" w:cs="Arial"/>
        <w:sz w:val="16"/>
      </w:rPr>
      <w:t>März 2025</w:t>
    </w:r>
    <w:r w:rsidR="00EC7AEA" w:rsidRPr="00D01798">
      <w:rPr>
        <w:rFonts w:ascii="Arial" w:hAnsi="Arial" w:cs="Arial"/>
        <w:sz w:val="16"/>
      </w:rPr>
      <w:tab/>
      <w:t>Seite</w:t>
    </w:r>
    <w:r w:rsidR="00EC7AEA" w:rsidRPr="00D01798">
      <w:rPr>
        <w:rFonts w:ascii="Arial" w:hAnsi="Arial" w:cs="Arial"/>
        <w:sz w:val="16"/>
      </w:rPr>
      <w:tab/>
    </w:r>
    <w:r w:rsidR="00EC7AEA" w:rsidRPr="00D01798">
      <w:rPr>
        <w:rFonts w:ascii="Arial" w:hAnsi="Arial" w:cs="Arial"/>
        <w:sz w:val="16"/>
      </w:rPr>
      <w:fldChar w:fldCharType="begin"/>
    </w:r>
    <w:r w:rsidR="00EC7AEA" w:rsidRPr="00D01798">
      <w:rPr>
        <w:rFonts w:ascii="Arial" w:hAnsi="Arial" w:cs="Arial"/>
        <w:sz w:val="16"/>
      </w:rPr>
      <w:instrText xml:space="preserve"> PAGE  \* MERGEFORMAT </w:instrText>
    </w:r>
    <w:r w:rsidR="00EC7AEA" w:rsidRPr="00D01798">
      <w:rPr>
        <w:rFonts w:ascii="Arial" w:hAnsi="Arial" w:cs="Arial"/>
        <w:sz w:val="16"/>
      </w:rPr>
      <w:fldChar w:fldCharType="separate"/>
    </w:r>
    <w:r w:rsidR="00EC7AEA">
      <w:rPr>
        <w:rFonts w:ascii="Arial" w:hAnsi="Arial" w:cs="Arial"/>
        <w:noProof/>
        <w:sz w:val="16"/>
      </w:rPr>
      <w:t>1</w:t>
    </w:r>
    <w:r w:rsidR="00EC7AEA" w:rsidRPr="00D01798">
      <w:rPr>
        <w:rFonts w:ascii="Arial" w:hAnsi="Arial" w:cs="Arial"/>
        <w:sz w:val="16"/>
      </w:rPr>
      <w:fldChar w:fldCharType="end"/>
    </w:r>
    <w:r w:rsidR="00EC7AEA" w:rsidRPr="00D01798">
      <w:rPr>
        <w:rFonts w:ascii="Arial" w:hAnsi="Arial" w:cs="Arial"/>
        <w:sz w:val="16"/>
      </w:rPr>
      <w:t xml:space="preserve"> / </w:t>
    </w:r>
    <w:r w:rsidR="00EC7AEA" w:rsidRPr="00D01798">
      <w:rPr>
        <w:rFonts w:ascii="Arial" w:hAnsi="Arial" w:cs="Arial"/>
        <w:sz w:val="16"/>
      </w:rPr>
      <w:fldChar w:fldCharType="begin"/>
    </w:r>
    <w:r w:rsidR="00EC7AEA" w:rsidRPr="00D01798">
      <w:rPr>
        <w:rFonts w:ascii="Arial" w:hAnsi="Arial" w:cs="Arial"/>
        <w:sz w:val="16"/>
      </w:rPr>
      <w:instrText xml:space="preserve"> NUMPAGES  \* MERGEFORMAT </w:instrText>
    </w:r>
    <w:r w:rsidR="00EC7AEA" w:rsidRPr="00D01798">
      <w:rPr>
        <w:rFonts w:ascii="Arial" w:hAnsi="Arial" w:cs="Arial"/>
        <w:sz w:val="16"/>
      </w:rPr>
      <w:fldChar w:fldCharType="separate"/>
    </w:r>
    <w:r w:rsidR="00EC7AEA">
      <w:rPr>
        <w:rFonts w:ascii="Arial" w:hAnsi="Arial" w:cs="Arial"/>
        <w:noProof/>
        <w:sz w:val="16"/>
      </w:rPr>
      <w:t>7</w:t>
    </w:r>
    <w:r w:rsidR="00EC7AEA" w:rsidRPr="00D0179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640" w14:textId="77777777" w:rsidR="0086437C" w:rsidRDefault="0086437C">
      <w:r>
        <w:rPr>
          <w:sz w:val="24"/>
        </w:rPr>
        <w:separator/>
      </w:r>
    </w:p>
  </w:footnote>
  <w:footnote w:type="continuationSeparator" w:id="0">
    <w:p w14:paraId="0CA8CA8A" w14:textId="77777777" w:rsidR="0086437C" w:rsidRDefault="0086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FABE" w14:textId="7DB596ED" w:rsidR="00365154" w:rsidRDefault="00025793" w:rsidP="00D01798">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3B83E3D7" wp14:editId="1B393BBE">
          <wp:simplePos x="0" y="0"/>
          <wp:positionH relativeFrom="column">
            <wp:posOffset>0</wp:posOffset>
          </wp:positionH>
          <wp:positionV relativeFrom="paragraph">
            <wp:posOffset>193040</wp:posOffset>
          </wp:positionV>
          <wp:extent cx="2343150" cy="409575"/>
          <wp:effectExtent l="0" t="0" r="0" b="0"/>
          <wp:wrapNone/>
          <wp:docPr id="11" name="Bild 1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82311" w14:textId="77777777" w:rsidR="00365154" w:rsidRDefault="00365154" w:rsidP="00D01798">
    <w:pPr>
      <w:pStyle w:val="Kopfzeile"/>
      <w:spacing w:after="100"/>
      <w:rPr>
        <w:rFonts w:ascii="Arial" w:hAnsi="Arial" w:cs="Arial"/>
        <w:b/>
        <w:sz w:val="24"/>
      </w:rPr>
    </w:pPr>
  </w:p>
  <w:p w14:paraId="36860710" w14:textId="77777777" w:rsidR="00365154" w:rsidRDefault="00365154" w:rsidP="00AD2804">
    <w:pPr>
      <w:pStyle w:val="Kopfzeile"/>
      <w:spacing w:after="100"/>
      <w:jc w:val="both"/>
      <w:rPr>
        <w:rFonts w:ascii="Arial" w:hAnsi="Arial" w:cs="Arial"/>
        <w:b/>
        <w:sz w:val="24"/>
      </w:rPr>
    </w:pPr>
  </w:p>
  <w:p w14:paraId="4EC9BA04" w14:textId="77777777" w:rsidR="00D01798" w:rsidRPr="00D01798" w:rsidRDefault="00D01798" w:rsidP="00D01798">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2E1F" w14:textId="77777777" w:rsidR="00365154" w:rsidRDefault="00365154" w:rsidP="00D01798">
    <w:pPr>
      <w:pStyle w:val="Kopfzeile"/>
      <w:spacing w:after="100"/>
      <w:rPr>
        <w:rFonts w:ascii="Arial" w:hAnsi="Arial" w:cs="Arial"/>
        <w:b/>
        <w:sz w:val="24"/>
      </w:rPr>
    </w:pPr>
  </w:p>
  <w:p w14:paraId="5AD33BE0" w14:textId="77777777" w:rsidR="00365154" w:rsidRDefault="00365154" w:rsidP="00D01798">
    <w:pPr>
      <w:pStyle w:val="Kopfzeile"/>
      <w:spacing w:after="100"/>
      <w:rPr>
        <w:rFonts w:ascii="Arial" w:hAnsi="Arial" w:cs="Arial"/>
        <w:b/>
        <w:sz w:val="24"/>
      </w:rPr>
    </w:pPr>
  </w:p>
  <w:p w14:paraId="74ACEE68" w14:textId="77777777" w:rsidR="00365154" w:rsidRDefault="00365154" w:rsidP="00D01798">
    <w:pPr>
      <w:pStyle w:val="Kopfzeile"/>
      <w:spacing w:after="100"/>
      <w:rPr>
        <w:rFonts w:ascii="Arial" w:hAnsi="Arial" w:cs="Arial"/>
        <w:b/>
        <w:sz w:val="24"/>
      </w:rPr>
    </w:pPr>
  </w:p>
  <w:p w14:paraId="2942EED7" w14:textId="520BD780" w:rsidR="00D01798" w:rsidRPr="00D01798" w:rsidRDefault="00025793" w:rsidP="00D01798">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8240" behindDoc="0" locked="0" layoutInCell="0" allowOverlap="1" wp14:anchorId="1F7CF1A2" wp14:editId="24119848">
          <wp:simplePos x="0" y="0"/>
          <wp:positionH relativeFrom="column">
            <wp:posOffset>0</wp:posOffset>
          </wp:positionH>
          <wp:positionV relativeFrom="paragraph">
            <wp:posOffset>-437515</wp:posOffset>
          </wp:positionV>
          <wp:extent cx="2343150" cy="409575"/>
          <wp:effectExtent l="0" t="0" r="0" b="0"/>
          <wp:wrapNone/>
          <wp:docPr id="10" name="Bild 10"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166AE" w14:textId="77777777" w:rsidR="00D01798" w:rsidRPr="00D01798" w:rsidRDefault="00D01798" w:rsidP="00D01798">
    <w:pPr>
      <w:pStyle w:val="Textkrper2"/>
      <w:pBdr>
        <w:bottom w:val="single" w:sz="4" w:space="1" w:color="auto"/>
      </w:pBdr>
      <w:rPr>
        <w:sz w:val="20"/>
      </w:rPr>
    </w:pPr>
    <w:r w:rsidRPr="00D01798">
      <w:rPr>
        <w:sz w:val="20"/>
      </w:rPr>
      <w:t>Unverbindliche Bekanntgabe des Gesamtverbandes der Deutschen Versicherungswirtschaft e. V. (GDV)</w:t>
    </w:r>
    <w:r w:rsidRPr="00D01798">
      <w:rPr>
        <w:sz w:val="20"/>
      </w:rPr>
      <w:br/>
      <w:t>zur fakultativen Verwendung. Abweichende Vereinbarungen sind möglich.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216E" w14:textId="77777777" w:rsidR="001D16AE" w:rsidRDefault="001D16A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AA73" w14:textId="77777777" w:rsidR="001D16AE" w:rsidRDefault="001D16A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B92A" w14:textId="5A71737C" w:rsidR="004C1E1D" w:rsidRDefault="00025793" w:rsidP="004C1E1D">
    <w:pPr>
      <w:pStyle w:val="Kopfzeile"/>
      <w:spacing w:after="100"/>
      <w:rPr>
        <w:rFonts w:ascii="Arial" w:hAnsi="Arial" w:cs="Arial"/>
        <w:b/>
        <w:sz w:val="24"/>
      </w:rPr>
    </w:pPr>
    <w:r>
      <w:rPr>
        <w:rFonts w:ascii="Arial" w:hAnsi="Arial" w:cs="Arial"/>
        <w:b/>
        <w:noProof/>
        <w:sz w:val="24"/>
      </w:rPr>
      <w:drawing>
        <wp:anchor distT="0" distB="0" distL="114300" distR="114300" simplePos="0" relativeHeight="251660288" behindDoc="0" locked="0" layoutInCell="0" allowOverlap="1" wp14:anchorId="3E5668E6" wp14:editId="07261147">
          <wp:simplePos x="0" y="0"/>
          <wp:positionH relativeFrom="column">
            <wp:posOffset>0</wp:posOffset>
          </wp:positionH>
          <wp:positionV relativeFrom="paragraph">
            <wp:posOffset>193040</wp:posOffset>
          </wp:positionV>
          <wp:extent cx="2343150" cy="409575"/>
          <wp:effectExtent l="0" t="0" r="0" b="0"/>
          <wp:wrapNone/>
          <wp:docPr id="14" name="Bild 1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D6329" w14:textId="77777777" w:rsidR="004C1E1D" w:rsidRDefault="004C1E1D" w:rsidP="004C1E1D">
    <w:pPr>
      <w:pStyle w:val="Kopfzeile"/>
      <w:spacing w:after="100"/>
      <w:rPr>
        <w:rFonts w:ascii="Arial" w:hAnsi="Arial" w:cs="Arial"/>
        <w:b/>
        <w:sz w:val="24"/>
      </w:rPr>
    </w:pPr>
  </w:p>
  <w:p w14:paraId="3B82131B" w14:textId="77777777" w:rsidR="004C1E1D" w:rsidRDefault="004C1E1D" w:rsidP="004C1E1D">
    <w:pPr>
      <w:pStyle w:val="Kopfzeile"/>
      <w:spacing w:after="100"/>
      <w:jc w:val="both"/>
      <w:rPr>
        <w:rFonts w:ascii="Arial" w:hAnsi="Arial" w:cs="Arial"/>
        <w:b/>
        <w:sz w:val="24"/>
      </w:rPr>
    </w:pPr>
  </w:p>
  <w:p w14:paraId="0823CC5A" w14:textId="77777777" w:rsidR="004C1E1D" w:rsidRPr="00D01798" w:rsidRDefault="004C1E1D" w:rsidP="004C1E1D">
    <w:pPr>
      <w:pStyle w:val="Kopfzeile"/>
      <w:spacing w:after="100"/>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5F52730"/>
    <w:multiLevelType w:val="multilevel"/>
    <w:tmpl w:val="358A7596"/>
    <w:lvl w:ilvl="0">
      <w:start w:val="1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2D4B7F"/>
    <w:multiLevelType w:val="multilevel"/>
    <w:tmpl w:val="50982816"/>
    <w:lvl w:ilvl="0">
      <w:start w:val="2"/>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0EA929D1"/>
    <w:multiLevelType w:val="hybridMultilevel"/>
    <w:tmpl w:val="CCEE63A6"/>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10701"/>
    <w:multiLevelType w:val="multilevel"/>
    <w:tmpl w:val="3BE8C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4167EF"/>
    <w:multiLevelType w:val="multilevel"/>
    <w:tmpl w:val="62AAB1FA"/>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50019A1"/>
    <w:multiLevelType w:val="hybridMultilevel"/>
    <w:tmpl w:val="D43240AE"/>
    <w:lvl w:ilvl="0">
      <w:start w:val="1"/>
      <w:numFmt w:val="bullet"/>
      <w:lvlText w:val=""/>
      <w:lvlJc w:val="left"/>
      <w:pPr>
        <w:tabs>
          <w:tab w:val="num" w:pos="927"/>
        </w:tabs>
        <w:ind w:left="927" w:hanging="357"/>
      </w:pPr>
      <w:rPr>
        <w:rFonts w:ascii="Symbol" w:hAnsi="Symbol" w:hint="default"/>
      </w:rPr>
    </w:lvl>
    <w:lvl w:ilvl="1" w:tentative="1">
      <w:start w:val="1"/>
      <w:numFmt w:val="bullet"/>
      <w:lvlText w:val="o"/>
      <w:lvlJc w:val="left"/>
      <w:pPr>
        <w:tabs>
          <w:tab w:val="num" w:pos="2010"/>
        </w:tabs>
        <w:ind w:left="2010" w:hanging="360"/>
      </w:pPr>
      <w:rPr>
        <w:rFonts w:ascii="Courier New" w:hAnsi="Courier New" w:cs="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cs="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cs="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25E15E4D"/>
    <w:multiLevelType w:val="hybridMultilevel"/>
    <w:tmpl w:val="8FFE96BE"/>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657178C"/>
    <w:multiLevelType w:val="hybridMultilevel"/>
    <w:tmpl w:val="2F621AB6"/>
    <w:lvl w:ilvl="0">
      <w:start w:val="1"/>
      <w:numFmt w:val="bullet"/>
      <w:lvlText w:val=""/>
      <w:lvlJc w:val="left"/>
      <w:pPr>
        <w:tabs>
          <w:tab w:val="num" w:pos="1062"/>
        </w:tabs>
        <w:ind w:left="1062" w:hanging="357"/>
      </w:pPr>
      <w:rPr>
        <w:rFonts w:ascii="Symbol" w:hAnsi="Symbol" w:hint="default"/>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5192D76"/>
    <w:multiLevelType w:val="hybridMultilevel"/>
    <w:tmpl w:val="50982816"/>
    <w:lvl w:ilvl="0">
      <w:start w:val="2"/>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0" w15:restartNumberingAfterBreak="0">
    <w:nsid w:val="370B545B"/>
    <w:multiLevelType w:val="hybridMultilevel"/>
    <w:tmpl w:val="6902FFBA"/>
    <w:lvl w:ilvl="0">
      <w:start w:val="3"/>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D1A543F"/>
    <w:multiLevelType w:val="multilevel"/>
    <w:tmpl w:val="6902FFBA"/>
    <w:lvl w:ilvl="0">
      <w:start w:val="3"/>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15:restartNumberingAfterBreak="0">
    <w:nsid w:val="404B332F"/>
    <w:multiLevelType w:val="hybridMultilevel"/>
    <w:tmpl w:val="480A3A5C"/>
    <w:lvl w:ilvl="0">
      <w:start w:val="1"/>
      <w:numFmt w:val="lowerLetter"/>
      <w:lvlText w:val="%1)"/>
      <w:lvlJc w:val="left"/>
      <w:pPr>
        <w:tabs>
          <w:tab w:val="num" w:pos="1496"/>
        </w:tabs>
        <w:ind w:left="1496" w:hanging="360"/>
      </w:pPr>
      <w:rPr>
        <w:rFonts w:ascii="Arial" w:hAnsi="Arial" w:hint="default"/>
        <w:b w:val="0"/>
        <w:i w:val="0"/>
        <w:sz w:val="18"/>
      </w:rPr>
    </w:lvl>
    <w:lvl w:ilvl="1" w:tentative="1">
      <w:start w:val="1"/>
      <w:numFmt w:val="lowerLetter"/>
      <w:lvlText w:val="%2."/>
      <w:lvlJc w:val="left"/>
      <w:pPr>
        <w:tabs>
          <w:tab w:val="num" w:pos="2216"/>
        </w:tabs>
        <w:ind w:left="2216" w:hanging="360"/>
      </w:pPr>
    </w:lvl>
    <w:lvl w:ilvl="2" w:tentative="1">
      <w:start w:val="1"/>
      <w:numFmt w:val="lowerRoman"/>
      <w:lvlText w:val="%3."/>
      <w:lvlJc w:val="right"/>
      <w:pPr>
        <w:tabs>
          <w:tab w:val="num" w:pos="2936"/>
        </w:tabs>
        <w:ind w:left="2936" w:hanging="180"/>
      </w:pPr>
    </w:lvl>
    <w:lvl w:ilvl="3" w:tentative="1">
      <w:start w:val="1"/>
      <w:numFmt w:val="decimal"/>
      <w:lvlText w:val="%4."/>
      <w:lvlJc w:val="left"/>
      <w:pPr>
        <w:tabs>
          <w:tab w:val="num" w:pos="3656"/>
        </w:tabs>
        <w:ind w:left="3656" w:hanging="360"/>
      </w:pPr>
    </w:lvl>
    <w:lvl w:ilvl="4" w:tentative="1">
      <w:start w:val="1"/>
      <w:numFmt w:val="lowerLetter"/>
      <w:lvlText w:val="%5."/>
      <w:lvlJc w:val="left"/>
      <w:pPr>
        <w:tabs>
          <w:tab w:val="num" w:pos="4376"/>
        </w:tabs>
        <w:ind w:left="4376" w:hanging="360"/>
      </w:pPr>
    </w:lvl>
    <w:lvl w:ilvl="5" w:tentative="1">
      <w:start w:val="1"/>
      <w:numFmt w:val="lowerRoman"/>
      <w:lvlText w:val="%6."/>
      <w:lvlJc w:val="right"/>
      <w:pPr>
        <w:tabs>
          <w:tab w:val="num" w:pos="5096"/>
        </w:tabs>
        <w:ind w:left="5096" w:hanging="180"/>
      </w:pPr>
    </w:lvl>
    <w:lvl w:ilvl="6" w:tentative="1">
      <w:start w:val="1"/>
      <w:numFmt w:val="decimal"/>
      <w:lvlText w:val="%7."/>
      <w:lvlJc w:val="left"/>
      <w:pPr>
        <w:tabs>
          <w:tab w:val="num" w:pos="5816"/>
        </w:tabs>
        <w:ind w:left="5816" w:hanging="360"/>
      </w:pPr>
    </w:lvl>
    <w:lvl w:ilvl="7" w:tentative="1">
      <w:start w:val="1"/>
      <w:numFmt w:val="lowerLetter"/>
      <w:lvlText w:val="%8."/>
      <w:lvlJc w:val="left"/>
      <w:pPr>
        <w:tabs>
          <w:tab w:val="num" w:pos="6536"/>
        </w:tabs>
        <w:ind w:left="6536" w:hanging="360"/>
      </w:pPr>
    </w:lvl>
    <w:lvl w:ilvl="8" w:tentative="1">
      <w:start w:val="1"/>
      <w:numFmt w:val="lowerRoman"/>
      <w:lvlText w:val="%9."/>
      <w:lvlJc w:val="right"/>
      <w:pPr>
        <w:tabs>
          <w:tab w:val="num" w:pos="7256"/>
        </w:tabs>
        <w:ind w:left="7256" w:hanging="180"/>
      </w:pPr>
    </w:lvl>
  </w:abstractNum>
  <w:abstractNum w:abstractNumId="14" w15:restartNumberingAfterBreak="0">
    <w:nsid w:val="41E6544D"/>
    <w:multiLevelType w:val="hybridMultilevel"/>
    <w:tmpl w:val="27E4C92A"/>
    <w:lvl w:ilvl="0">
      <w:start w:val="2"/>
      <w:numFmt w:val="bullet"/>
      <w:lvlText w:val="-"/>
      <w:lvlJc w:val="left"/>
      <w:pPr>
        <w:tabs>
          <w:tab w:val="num" w:pos="930"/>
        </w:tabs>
        <w:ind w:left="930" w:hanging="360"/>
      </w:pPr>
      <w:rPr>
        <w:rFonts w:ascii="Arial" w:eastAsia="Times New Roman" w:hAnsi="Arial" w:cs="Arial" w:hint="default"/>
      </w:rPr>
    </w:lvl>
    <w:lvl w:ilvl="1" w:tentative="1">
      <w:start w:val="1"/>
      <w:numFmt w:val="bullet"/>
      <w:lvlText w:val="o"/>
      <w:lvlJc w:val="left"/>
      <w:pPr>
        <w:tabs>
          <w:tab w:val="num" w:pos="1650"/>
        </w:tabs>
        <w:ind w:left="1650" w:hanging="360"/>
      </w:pPr>
      <w:rPr>
        <w:rFonts w:ascii="Courier New" w:hAnsi="Courier New" w:cs="Courier New" w:hint="default"/>
      </w:rPr>
    </w:lvl>
    <w:lvl w:ilvl="2" w:tentative="1">
      <w:start w:val="1"/>
      <w:numFmt w:val="bullet"/>
      <w:lvlText w:val=""/>
      <w:lvlJc w:val="left"/>
      <w:pPr>
        <w:tabs>
          <w:tab w:val="num" w:pos="2370"/>
        </w:tabs>
        <w:ind w:left="2370" w:hanging="360"/>
      </w:pPr>
      <w:rPr>
        <w:rFonts w:ascii="Wingdings" w:hAnsi="Wingdings" w:hint="default"/>
      </w:rPr>
    </w:lvl>
    <w:lvl w:ilvl="3" w:tentative="1">
      <w:start w:val="1"/>
      <w:numFmt w:val="bullet"/>
      <w:lvlText w:val=""/>
      <w:lvlJc w:val="left"/>
      <w:pPr>
        <w:tabs>
          <w:tab w:val="num" w:pos="3090"/>
        </w:tabs>
        <w:ind w:left="3090" w:hanging="360"/>
      </w:pPr>
      <w:rPr>
        <w:rFonts w:ascii="Symbol" w:hAnsi="Symbol" w:hint="default"/>
      </w:rPr>
    </w:lvl>
    <w:lvl w:ilvl="4" w:tentative="1">
      <w:start w:val="1"/>
      <w:numFmt w:val="bullet"/>
      <w:lvlText w:val="o"/>
      <w:lvlJc w:val="left"/>
      <w:pPr>
        <w:tabs>
          <w:tab w:val="num" w:pos="3810"/>
        </w:tabs>
        <w:ind w:left="3810" w:hanging="360"/>
      </w:pPr>
      <w:rPr>
        <w:rFonts w:ascii="Courier New" w:hAnsi="Courier New" w:cs="Courier New" w:hint="default"/>
      </w:rPr>
    </w:lvl>
    <w:lvl w:ilvl="5" w:tentative="1">
      <w:start w:val="1"/>
      <w:numFmt w:val="bullet"/>
      <w:lvlText w:val=""/>
      <w:lvlJc w:val="left"/>
      <w:pPr>
        <w:tabs>
          <w:tab w:val="num" w:pos="4530"/>
        </w:tabs>
        <w:ind w:left="4530" w:hanging="360"/>
      </w:pPr>
      <w:rPr>
        <w:rFonts w:ascii="Wingdings" w:hAnsi="Wingdings" w:hint="default"/>
      </w:rPr>
    </w:lvl>
    <w:lvl w:ilvl="6" w:tentative="1">
      <w:start w:val="1"/>
      <w:numFmt w:val="bullet"/>
      <w:lvlText w:val=""/>
      <w:lvlJc w:val="left"/>
      <w:pPr>
        <w:tabs>
          <w:tab w:val="num" w:pos="5250"/>
        </w:tabs>
        <w:ind w:left="5250" w:hanging="360"/>
      </w:pPr>
      <w:rPr>
        <w:rFonts w:ascii="Symbol" w:hAnsi="Symbol" w:hint="default"/>
      </w:rPr>
    </w:lvl>
    <w:lvl w:ilvl="7" w:tentative="1">
      <w:start w:val="1"/>
      <w:numFmt w:val="bullet"/>
      <w:lvlText w:val="o"/>
      <w:lvlJc w:val="left"/>
      <w:pPr>
        <w:tabs>
          <w:tab w:val="num" w:pos="5970"/>
        </w:tabs>
        <w:ind w:left="5970" w:hanging="360"/>
      </w:pPr>
      <w:rPr>
        <w:rFonts w:ascii="Courier New" w:hAnsi="Courier New" w:cs="Courier New" w:hint="default"/>
      </w:rPr>
    </w:lvl>
    <w:lvl w:ilvl="8" w:tentative="1">
      <w:start w:val="1"/>
      <w:numFmt w:val="bullet"/>
      <w:lvlText w:val=""/>
      <w:lvlJc w:val="left"/>
      <w:pPr>
        <w:tabs>
          <w:tab w:val="num" w:pos="6690"/>
        </w:tabs>
        <w:ind w:left="6690" w:hanging="360"/>
      </w:pPr>
      <w:rPr>
        <w:rFonts w:ascii="Wingdings" w:hAnsi="Wingdings" w:hint="default"/>
      </w:rPr>
    </w:lvl>
  </w:abstractNum>
  <w:abstractNum w:abstractNumId="15" w15:restartNumberingAfterBreak="0">
    <w:nsid w:val="513B04CF"/>
    <w:multiLevelType w:val="hybridMultilevel"/>
    <w:tmpl w:val="3BE8C0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56E315E5"/>
    <w:multiLevelType w:val="hybridMultilevel"/>
    <w:tmpl w:val="6964816C"/>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6164179F"/>
    <w:multiLevelType w:val="hybridMultilevel"/>
    <w:tmpl w:val="78CCCF50"/>
    <w:lvl w:ilvl="0">
      <w:start w:val="2"/>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0"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22"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24"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26" w15:restartNumberingAfterBreak="0">
    <w:nsid w:val="6FDE6AF3"/>
    <w:multiLevelType w:val="multilevel"/>
    <w:tmpl w:val="50982816"/>
    <w:lvl w:ilvl="0">
      <w:start w:val="2"/>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7"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A317FDC"/>
    <w:multiLevelType w:val="multilevel"/>
    <w:tmpl w:val="50982816"/>
    <w:lvl w:ilvl="0">
      <w:start w:val="2"/>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9"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908005601">
    <w:abstractNumId w:val="25"/>
  </w:num>
  <w:num w:numId="2" w16cid:durableId="757556392">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1483234186">
    <w:abstractNumId w:val="23"/>
  </w:num>
  <w:num w:numId="4" w16cid:durableId="400757143">
    <w:abstractNumId w:val="29"/>
  </w:num>
  <w:num w:numId="5" w16cid:durableId="42488688">
    <w:abstractNumId w:val="21"/>
  </w:num>
  <w:num w:numId="6" w16cid:durableId="923223924">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1748114663">
    <w:abstractNumId w:val="16"/>
  </w:num>
  <w:num w:numId="8" w16cid:durableId="92093742">
    <w:abstractNumId w:val="8"/>
  </w:num>
  <w:num w:numId="9" w16cid:durableId="1632856850">
    <w:abstractNumId w:val="18"/>
  </w:num>
  <w:num w:numId="10" w16cid:durableId="1476490465">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795178672">
    <w:abstractNumId w:val="7"/>
  </w:num>
  <w:num w:numId="12" w16cid:durableId="556935973">
    <w:abstractNumId w:val="20"/>
  </w:num>
  <w:num w:numId="13" w16cid:durableId="1663508415">
    <w:abstractNumId w:val="27"/>
  </w:num>
  <w:num w:numId="14" w16cid:durableId="180435563">
    <w:abstractNumId w:val="24"/>
  </w:num>
  <w:num w:numId="15" w16cid:durableId="1737046602">
    <w:abstractNumId w:val="11"/>
  </w:num>
  <w:num w:numId="16" w16cid:durableId="1699969719">
    <w:abstractNumId w:val="17"/>
  </w:num>
  <w:num w:numId="17" w16cid:durableId="556353525">
    <w:abstractNumId w:val="6"/>
  </w:num>
  <w:num w:numId="18" w16cid:durableId="1238327166">
    <w:abstractNumId w:val="3"/>
  </w:num>
  <w:num w:numId="19" w16cid:durableId="890964337">
    <w:abstractNumId w:val="14"/>
  </w:num>
  <w:num w:numId="20" w16cid:durableId="1584995855">
    <w:abstractNumId w:val="22"/>
  </w:num>
  <w:num w:numId="21" w16cid:durableId="1590191365">
    <w:abstractNumId w:val="13"/>
  </w:num>
  <w:num w:numId="22" w16cid:durableId="922035041">
    <w:abstractNumId w:val="9"/>
  </w:num>
  <w:num w:numId="23" w16cid:durableId="11149676">
    <w:abstractNumId w:val="26"/>
  </w:num>
  <w:num w:numId="24" w16cid:durableId="1580213766">
    <w:abstractNumId w:val="10"/>
  </w:num>
  <w:num w:numId="25" w16cid:durableId="1621179295">
    <w:abstractNumId w:val="2"/>
  </w:num>
  <w:num w:numId="26" w16cid:durableId="366832944">
    <w:abstractNumId w:val="12"/>
  </w:num>
  <w:num w:numId="27" w16cid:durableId="252056698">
    <w:abstractNumId w:val="28"/>
  </w:num>
  <w:num w:numId="28" w16cid:durableId="1322585146">
    <w:abstractNumId w:val="19"/>
  </w:num>
  <w:num w:numId="29" w16cid:durableId="1048140082">
    <w:abstractNumId w:val="15"/>
  </w:num>
  <w:num w:numId="30" w16cid:durableId="566765883">
    <w:abstractNumId w:val="4"/>
  </w:num>
  <w:num w:numId="31" w16cid:durableId="137767151">
    <w:abstractNumId w:val="1"/>
  </w:num>
  <w:num w:numId="32" w16cid:durableId="620572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9F"/>
    <w:rsid w:val="00001A9C"/>
    <w:rsid w:val="00025793"/>
    <w:rsid w:val="00057229"/>
    <w:rsid w:val="000573B2"/>
    <w:rsid w:val="000631F3"/>
    <w:rsid w:val="000931A4"/>
    <w:rsid w:val="000B6D62"/>
    <w:rsid w:val="000E30C7"/>
    <w:rsid w:val="000E5A38"/>
    <w:rsid w:val="000F2C89"/>
    <w:rsid w:val="00190C56"/>
    <w:rsid w:val="001A2A9B"/>
    <w:rsid w:val="001B40B5"/>
    <w:rsid w:val="001D16AE"/>
    <w:rsid w:val="001E0EC6"/>
    <w:rsid w:val="00220D45"/>
    <w:rsid w:val="00223B75"/>
    <w:rsid w:val="002B61A0"/>
    <w:rsid w:val="002D7CFC"/>
    <w:rsid w:val="002E2375"/>
    <w:rsid w:val="002F78D4"/>
    <w:rsid w:val="00365154"/>
    <w:rsid w:val="003936F1"/>
    <w:rsid w:val="003A786D"/>
    <w:rsid w:val="003B543B"/>
    <w:rsid w:val="003F2A49"/>
    <w:rsid w:val="00421474"/>
    <w:rsid w:val="004330D9"/>
    <w:rsid w:val="00434DB4"/>
    <w:rsid w:val="00454676"/>
    <w:rsid w:val="004605E5"/>
    <w:rsid w:val="004845B0"/>
    <w:rsid w:val="0049107E"/>
    <w:rsid w:val="004C0461"/>
    <w:rsid w:val="004C1E1D"/>
    <w:rsid w:val="004C56D8"/>
    <w:rsid w:val="004D45B0"/>
    <w:rsid w:val="00501356"/>
    <w:rsid w:val="00510902"/>
    <w:rsid w:val="005334BD"/>
    <w:rsid w:val="005A1191"/>
    <w:rsid w:val="005B2E5A"/>
    <w:rsid w:val="005B4495"/>
    <w:rsid w:val="005D59A9"/>
    <w:rsid w:val="005E2659"/>
    <w:rsid w:val="006141C2"/>
    <w:rsid w:val="00627C2E"/>
    <w:rsid w:val="006604CA"/>
    <w:rsid w:val="00667D0F"/>
    <w:rsid w:val="006A106E"/>
    <w:rsid w:val="006F68E3"/>
    <w:rsid w:val="00704D59"/>
    <w:rsid w:val="00727E01"/>
    <w:rsid w:val="0073711B"/>
    <w:rsid w:val="007600CE"/>
    <w:rsid w:val="0078665B"/>
    <w:rsid w:val="007F39AE"/>
    <w:rsid w:val="008034B6"/>
    <w:rsid w:val="0081168A"/>
    <w:rsid w:val="00843340"/>
    <w:rsid w:val="00843B82"/>
    <w:rsid w:val="00863BA2"/>
    <w:rsid w:val="0086437C"/>
    <w:rsid w:val="0086757A"/>
    <w:rsid w:val="008C1179"/>
    <w:rsid w:val="008F721F"/>
    <w:rsid w:val="0091496C"/>
    <w:rsid w:val="00926F62"/>
    <w:rsid w:val="00980CAF"/>
    <w:rsid w:val="00995B84"/>
    <w:rsid w:val="009A7A42"/>
    <w:rsid w:val="009B161E"/>
    <w:rsid w:val="009D37EF"/>
    <w:rsid w:val="009D6E00"/>
    <w:rsid w:val="009D75A3"/>
    <w:rsid w:val="00A07A01"/>
    <w:rsid w:val="00A17F2E"/>
    <w:rsid w:val="00A33931"/>
    <w:rsid w:val="00A84114"/>
    <w:rsid w:val="00A85260"/>
    <w:rsid w:val="00A9309E"/>
    <w:rsid w:val="00AC605A"/>
    <w:rsid w:val="00AD2804"/>
    <w:rsid w:val="00AF0B22"/>
    <w:rsid w:val="00B31446"/>
    <w:rsid w:val="00B47F6C"/>
    <w:rsid w:val="00B6125C"/>
    <w:rsid w:val="00B76E11"/>
    <w:rsid w:val="00BE633E"/>
    <w:rsid w:val="00BF412B"/>
    <w:rsid w:val="00C02871"/>
    <w:rsid w:val="00C1347B"/>
    <w:rsid w:val="00C17EFE"/>
    <w:rsid w:val="00C33C90"/>
    <w:rsid w:val="00C42E03"/>
    <w:rsid w:val="00C46843"/>
    <w:rsid w:val="00C47B6D"/>
    <w:rsid w:val="00C658F8"/>
    <w:rsid w:val="00C7522F"/>
    <w:rsid w:val="00C77228"/>
    <w:rsid w:val="00CE3401"/>
    <w:rsid w:val="00CF1D15"/>
    <w:rsid w:val="00D00475"/>
    <w:rsid w:val="00D01798"/>
    <w:rsid w:val="00D20E41"/>
    <w:rsid w:val="00D57C65"/>
    <w:rsid w:val="00D61747"/>
    <w:rsid w:val="00D77279"/>
    <w:rsid w:val="00D84AC1"/>
    <w:rsid w:val="00D94320"/>
    <w:rsid w:val="00DB6AE9"/>
    <w:rsid w:val="00DC609F"/>
    <w:rsid w:val="00DD3D14"/>
    <w:rsid w:val="00DF0EFE"/>
    <w:rsid w:val="00E05D62"/>
    <w:rsid w:val="00E32581"/>
    <w:rsid w:val="00E80073"/>
    <w:rsid w:val="00EC7AEA"/>
    <w:rsid w:val="00EE099A"/>
    <w:rsid w:val="00F031F6"/>
    <w:rsid w:val="00F41DEB"/>
    <w:rsid w:val="00F501D5"/>
    <w:rsid w:val="00F66A72"/>
    <w:rsid w:val="00F74B5E"/>
    <w:rsid w:val="00F84833"/>
    <w:rsid w:val="00FC3368"/>
    <w:rsid w:val="00FE0C86"/>
    <w:rsid w:val="00FE70F4"/>
    <w:rsid w:val="00FF4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28642D"/>
  <w15:chartTrackingRefBased/>
  <w15:docId w15:val="{55A322DD-0279-4162-AC87-20FF2218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paragraph" w:styleId="berschrift3">
    <w:name w:val="heading 3"/>
    <w:basedOn w:val="Standard"/>
    <w:next w:val="Standard"/>
    <w:qFormat/>
    <w:pPr>
      <w:keepNext/>
      <w:ind w:left="567" w:hanging="567"/>
      <w:jc w:val="both"/>
      <w:outlineLvl w:val="2"/>
    </w:pPr>
    <w:rPr>
      <w:rFonts w:ascii="Arial" w:hAnsi="Arial"/>
      <w:b/>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character" w:customStyle="1" w:styleId="Max">
    <w:name w:val="Max."/>
    <w:rsid w:val="009A7A42"/>
    <w:rPr>
      <w:b/>
    </w:rPr>
  </w:style>
  <w:style w:type="paragraph" w:customStyle="1" w:styleId="aaadejong">
    <w:name w:val="aaa_dejong"/>
    <w:basedOn w:val="Standard"/>
    <w:autoRedefine/>
    <w:rsid w:val="005334BD"/>
    <w:pPr>
      <w:tabs>
        <w:tab w:val="left" w:pos="851"/>
      </w:tabs>
      <w:jc w:val="both"/>
    </w:pPr>
    <w:rPr>
      <w:rFonts w:ascii="Arial" w:hAnsi="Arial" w:cs="Arial"/>
      <w:sz w:val="18"/>
    </w:rPr>
  </w:style>
  <w:style w:type="paragraph" w:customStyle="1" w:styleId="aaadejongAufzStrich">
    <w:name w:val="aaa_dejong_Aufz_Strich"/>
    <w:basedOn w:val="Standard"/>
    <w:autoRedefine/>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styleId="Textkrper-Einzug2">
    <w:name w:val="Body Text Indent 2"/>
    <w:basedOn w:val="Standard"/>
    <w:pPr>
      <w:spacing w:after="120" w:line="480" w:lineRule="auto"/>
      <w:ind w:left="360"/>
    </w:pPr>
  </w:style>
  <w:style w:type="paragraph" w:styleId="Textkrper-Zeileneinzug">
    <w:name w:val="Body Text Indent"/>
    <w:basedOn w:val="Standard"/>
    <w:pPr>
      <w:spacing w:after="120"/>
      <w:ind w:left="360"/>
    </w:pPr>
  </w:style>
  <w:style w:type="paragraph" w:styleId="Textkrper-Einzug3">
    <w:name w:val="Body Text Indent 3"/>
    <w:basedOn w:val="Standard"/>
    <w:pPr>
      <w:spacing w:after="120"/>
      <w:ind w:left="360"/>
    </w:pPr>
    <w:rPr>
      <w:sz w:val="16"/>
      <w:szCs w:val="16"/>
    </w:rPr>
  </w:style>
  <w:style w:type="paragraph" w:customStyle="1" w:styleId="Listeab">
    <w:name w:val="Liste ab"/>
    <w:basedOn w:val="Standard"/>
    <w:pPr>
      <w:widowControl/>
      <w:tabs>
        <w:tab w:val="num" w:pos="360"/>
      </w:tabs>
      <w:spacing w:before="60" w:after="60"/>
      <w:ind w:left="357" w:hanging="357"/>
      <w:jc w:val="both"/>
    </w:pPr>
    <w:rPr>
      <w:rFonts w:ascii="Arial" w:hAnsi="Arial"/>
    </w:rPr>
  </w:style>
  <w:style w:type="table" w:styleId="Tabellenraster">
    <w:name w:val="Table Grid"/>
    <w:basedOn w:val="NormaleTabelle"/>
    <w:rsid w:val="00A852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81168A"/>
    <w:pPr>
      <w:shd w:val="clear" w:color="auto" w:fill="000080"/>
    </w:pPr>
    <w:rPr>
      <w:rFonts w:ascii="Tahoma" w:hAnsi="Tahoma" w:cs="Tahoma"/>
    </w:rPr>
  </w:style>
  <w:style w:type="character" w:styleId="Hyperlink">
    <w:name w:val="Hyperlink"/>
    <w:basedOn w:val="Absatz-Standardschriftart"/>
    <w:rsid w:val="001A2A9B"/>
    <w:rPr>
      <w:color w:val="467886" w:themeColor="hyperlink"/>
      <w:u w:val="single"/>
    </w:rPr>
  </w:style>
  <w:style w:type="character" w:styleId="NichtaufgelsteErwhnung">
    <w:name w:val="Unresolved Mention"/>
    <w:basedOn w:val="Absatz-Standardschriftart"/>
    <w:uiPriority w:val="99"/>
    <w:semiHidden/>
    <w:unhideWhenUsed/>
    <w:rsid w:val="001A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EBD9CE67-E925-48EA-92C3-CAB69773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3B0B8-2AA3-4A53-9ECA-488D41B6A4EE}">
  <ds:schemaRefs>
    <ds:schemaRef ds:uri="http://schemas.microsoft.com/sharepoint/v3/contenttype/forms"/>
  </ds:schemaRefs>
</ds:datastoreItem>
</file>

<file path=customXml/itemProps3.xml><?xml version="1.0" encoding="utf-8"?>
<ds:datastoreItem xmlns:ds="http://schemas.openxmlformats.org/officeDocument/2006/customXml" ds:itemID="{4104723F-4967-44C2-9CA9-DA76120E38F1}">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7b005ea8-45a7-4705-82f0-6b1ce8aaff7b"/>
    <ds:schemaRef ds:uri="b5539286-5ee8-44bc-baa4-0e2ff02f657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4354</Words>
  <Characters>29892</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2</cp:revision>
  <cp:lastPrinted>2022-07-06T08:22:00Z</cp:lastPrinted>
  <dcterms:created xsi:type="dcterms:W3CDTF">2025-03-04T08:20:00Z</dcterms:created>
  <dcterms:modified xsi:type="dcterms:W3CDTF">2025-03-04T08:20:00Z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